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1D202" w14:textId="09CDA2AF" w:rsidR="000F05CD" w:rsidRPr="003F77DD" w:rsidRDefault="000F05CD" w:rsidP="000F05CD">
      <w:pPr>
        <w:pStyle w:val="3GPPHeader"/>
        <w:spacing w:after="60"/>
        <w:rPr>
          <w:rFonts w:cs="Arial"/>
          <w:sz w:val="32"/>
          <w:szCs w:val="32"/>
        </w:rPr>
      </w:pPr>
      <w:r w:rsidRPr="003F77DD">
        <w:rPr>
          <w:rFonts w:cs="Arial"/>
        </w:rPr>
        <w:t>3GPP RAN WG2 Meeting #</w:t>
      </w:r>
      <w:r w:rsidR="003D18A1" w:rsidRPr="003F77DD">
        <w:rPr>
          <w:rFonts w:cs="Arial"/>
        </w:rPr>
        <w:t>1</w:t>
      </w:r>
      <w:r w:rsidR="003D18A1">
        <w:rPr>
          <w:rFonts w:cs="Arial"/>
        </w:rPr>
        <w:t>31</w:t>
      </w:r>
      <w:r w:rsidR="003D18A1" w:rsidRPr="003F77DD">
        <w:rPr>
          <w:rFonts w:cs="Arial"/>
        </w:rPr>
        <w:t xml:space="preserve"> </w:t>
      </w:r>
      <w:r w:rsidRPr="003F77DD">
        <w:rPr>
          <w:rFonts w:cs="Arial"/>
        </w:rPr>
        <w:tab/>
      </w:r>
      <w:r w:rsidR="00397A83" w:rsidRPr="00397A83">
        <w:rPr>
          <w:rFonts w:cs="Arial"/>
        </w:rPr>
        <w:t>R2-250615</w:t>
      </w:r>
      <w:r w:rsidR="00397A83">
        <w:rPr>
          <w:rFonts w:cs="Arial"/>
        </w:rPr>
        <w:t>7</w:t>
      </w:r>
    </w:p>
    <w:p w14:paraId="2C82555F" w14:textId="492E5E63" w:rsidR="000F05CD" w:rsidRPr="00FB5920" w:rsidRDefault="003D18A1" w:rsidP="000F05CD">
      <w:pPr>
        <w:pStyle w:val="CRCoverPage"/>
        <w:outlineLvl w:val="0"/>
        <w:rPr>
          <w:rFonts w:cs="Arial"/>
          <w:b/>
          <w:noProof/>
          <w:sz w:val="24"/>
          <w:lang w:val="en-US"/>
        </w:rPr>
      </w:pPr>
      <w:r>
        <w:rPr>
          <w:rFonts w:cs="Arial"/>
          <w:b/>
          <w:noProof/>
          <w:sz w:val="24"/>
          <w:lang w:val="en-US"/>
        </w:rPr>
        <w:t>Bangalore</w:t>
      </w:r>
      <w:r w:rsidR="000F05CD" w:rsidRPr="00FB5920">
        <w:rPr>
          <w:rFonts w:cs="Arial"/>
          <w:b/>
          <w:noProof/>
          <w:sz w:val="24"/>
          <w:lang w:val="en-US"/>
        </w:rPr>
        <w:t xml:space="preserve">, </w:t>
      </w:r>
      <w:r>
        <w:rPr>
          <w:rFonts w:cs="Arial"/>
          <w:b/>
          <w:noProof/>
          <w:sz w:val="24"/>
          <w:lang w:val="en-US"/>
        </w:rPr>
        <w:t>India</w:t>
      </w:r>
      <w:r w:rsidR="000F05CD" w:rsidRPr="00FB5920">
        <w:rPr>
          <w:rFonts w:cs="Arial"/>
          <w:b/>
          <w:noProof/>
          <w:sz w:val="24"/>
          <w:lang w:val="en-US"/>
        </w:rPr>
        <w:t xml:space="preserve">,  </w:t>
      </w:r>
      <w:r>
        <w:rPr>
          <w:rFonts w:cs="Arial"/>
          <w:b/>
          <w:noProof/>
          <w:sz w:val="24"/>
          <w:lang w:val="en-US"/>
        </w:rPr>
        <w:t xml:space="preserve">August </w:t>
      </w:r>
      <w:r w:rsidR="00CB1E55">
        <w:rPr>
          <w:rFonts w:cs="Arial"/>
          <w:b/>
          <w:noProof/>
          <w:sz w:val="24"/>
          <w:lang w:val="en-US"/>
        </w:rPr>
        <w:t>25</w:t>
      </w:r>
      <w:r w:rsidR="000F05CD" w:rsidRPr="00FB5920">
        <w:rPr>
          <w:rFonts w:cs="Arial"/>
          <w:b/>
          <w:noProof/>
          <w:sz w:val="24"/>
          <w:vertAlign w:val="superscript"/>
          <w:lang w:val="en-US"/>
        </w:rPr>
        <w:t>th</w:t>
      </w:r>
      <w:r w:rsidR="000F05CD" w:rsidRPr="00FB5920">
        <w:rPr>
          <w:rFonts w:cs="Arial"/>
          <w:b/>
          <w:noProof/>
          <w:sz w:val="24"/>
          <w:lang w:val="en-US"/>
        </w:rPr>
        <w:t xml:space="preserve"> – 2</w:t>
      </w:r>
      <w:r w:rsidR="00CB1E55">
        <w:rPr>
          <w:rFonts w:cs="Arial"/>
          <w:b/>
          <w:noProof/>
          <w:sz w:val="24"/>
          <w:lang w:val="en-US"/>
        </w:rPr>
        <w:t>9</w:t>
      </w:r>
      <w:r w:rsidR="00CB1E55" w:rsidRPr="00397A83">
        <w:rPr>
          <w:rFonts w:cs="Arial"/>
          <w:b/>
          <w:noProof/>
          <w:sz w:val="24"/>
          <w:vertAlign w:val="superscript"/>
          <w:lang w:val="en-US"/>
        </w:rPr>
        <w:t>th</w:t>
      </w:r>
      <w:r w:rsidR="00CB1E55">
        <w:rPr>
          <w:rFonts w:cs="Arial"/>
          <w:b/>
          <w:noProof/>
          <w:sz w:val="24"/>
          <w:lang w:val="en-US"/>
        </w:rPr>
        <w:t xml:space="preserve"> ,</w:t>
      </w:r>
      <w:r w:rsidR="000F05CD" w:rsidRPr="00FB5920">
        <w:rPr>
          <w:rFonts w:cs="Arial"/>
          <w:b/>
          <w:noProof/>
          <w:sz w:val="24"/>
          <w:lang w:val="en-US"/>
        </w:rPr>
        <w:t xml:space="preserve"> 2025</w:t>
      </w:r>
      <w:r w:rsidR="000F05CD">
        <w:rPr>
          <w:rFonts w:cs="Arial"/>
          <w:b/>
          <w:noProof/>
          <w:sz w:val="24"/>
        </w:rPr>
        <w:tab/>
      </w:r>
    </w:p>
    <w:p w14:paraId="646CBAC2" w14:textId="77777777" w:rsidR="00943FB7" w:rsidRDefault="00943FB7" w:rsidP="00943FB7">
      <w:pPr>
        <w:pStyle w:val="CRCoverPage"/>
        <w:tabs>
          <w:tab w:val="left" w:pos="1980"/>
        </w:tabs>
        <w:spacing w:line="259" w:lineRule="auto"/>
        <w:jc w:val="both"/>
        <w:rPr>
          <w:rFonts w:cs="Arial"/>
          <w:b/>
          <w:noProof/>
          <w:sz w:val="24"/>
        </w:rPr>
      </w:pPr>
    </w:p>
    <w:p w14:paraId="39883C2E" w14:textId="12871CE8" w:rsidR="00E06B61" w:rsidRPr="003F77DD" w:rsidRDefault="00E06B61" w:rsidP="00943FB7">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8.9.3</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12E7E11F"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CB1E55" w:rsidRPr="00CB1E55">
        <w:rPr>
          <w:rFonts w:ascii="Arial" w:hAnsi="Arial" w:cs="Arial"/>
          <w:b/>
          <w:bCs/>
          <w:sz w:val="24"/>
          <w:szCs w:val="24"/>
        </w:rPr>
        <w:t xml:space="preserve">Efficient delivery (reduced overhead) of msg4 / </w:t>
      </w:r>
      <w:proofErr w:type="spellStart"/>
      <w:r w:rsidR="00CB1E55" w:rsidRPr="00CB1E55">
        <w:rPr>
          <w:rFonts w:ascii="Arial" w:hAnsi="Arial" w:cs="Arial"/>
          <w:b/>
          <w:bCs/>
          <w:sz w:val="24"/>
          <w:szCs w:val="24"/>
        </w:rPr>
        <w:t>RRCEarlyDataComplete</w:t>
      </w:r>
      <w:proofErr w:type="spellEnd"/>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295CF436" w14:textId="77777777" w:rsidR="005F3C2C" w:rsidRPr="003F77DD" w:rsidRDefault="005F3C2C" w:rsidP="00351F43">
            <w:pPr>
              <w:numPr>
                <w:ilvl w:val="0"/>
                <w:numId w:val="10"/>
              </w:numPr>
              <w:overflowPunct w:val="0"/>
              <w:autoSpaceDE w:val="0"/>
              <w:autoSpaceDN w:val="0"/>
              <w:adjustRightInd w:val="0"/>
              <w:rPr>
                <w:bCs/>
              </w:rPr>
            </w:pPr>
            <w:r w:rsidRPr="003F77DD">
              <w:rPr>
                <w:bCs/>
              </w:rPr>
              <w:t>Support of Capacity enhancements for uplink</w:t>
            </w:r>
            <w:r w:rsidRPr="003F77DD">
              <w:rPr>
                <w:bCs/>
              </w:rPr>
              <w:br/>
            </w:r>
          </w:p>
          <w:p w14:paraId="6E119767" w14:textId="77777777" w:rsidR="005F3C2C" w:rsidRPr="003F77DD" w:rsidRDefault="005F3C2C" w:rsidP="00351F43">
            <w:pPr>
              <w:numPr>
                <w:ilvl w:val="1"/>
                <w:numId w:val="10"/>
              </w:numPr>
              <w:overflowPunct w:val="0"/>
              <w:autoSpaceDE w:val="0"/>
              <w:autoSpaceDN w:val="0"/>
              <w:adjustRightInd w:val="0"/>
              <w:rPr>
                <w:bCs/>
              </w:rPr>
            </w:pPr>
            <w:r w:rsidRPr="003F77DD">
              <w:rPr>
                <w:bCs/>
              </w:rPr>
              <w:t xml:space="preserve">Study then </w:t>
            </w:r>
            <w:proofErr w:type="gramStart"/>
            <w:r w:rsidRPr="003F77DD">
              <w:rPr>
                <w:bCs/>
              </w:rPr>
              <w:t>specify</w:t>
            </w:r>
            <w:proofErr w:type="gramEnd"/>
            <w:r w:rsidRPr="003F77DD">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33EA37D0" w14:textId="77777777" w:rsidR="005F3C2C" w:rsidRPr="003F77DD" w:rsidRDefault="005F3C2C" w:rsidP="005F3C2C">
            <w:pPr>
              <w:rPr>
                <w:bCs/>
              </w:rPr>
            </w:pPr>
          </w:p>
          <w:p w14:paraId="3B6C07E5" w14:textId="77777777" w:rsidR="005F3C2C" w:rsidRPr="003F77DD" w:rsidRDefault="005F3C2C" w:rsidP="00351F43">
            <w:pPr>
              <w:numPr>
                <w:ilvl w:val="2"/>
                <w:numId w:val="10"/>
              </w:numPr>
              <w:overflowPunct w:val="0"/>
              <w:autoSpaceDE w:val="0"/>
              <w:autoSpaceDN w:val="0"/>
              <w:adjustRightInd w:val="0"/>
              <w:rPr>
                <w:bCs/>
              </w:rPr>
            </w:pPr>
            <w:r w:rsidRPr="003F77DD">
              <w:rPr>
                <w:bCs/>
              </w:rPr>
              <w:t>Multi-tone support for 15 kHz SCS should also be considered</w:t>
            </w:r>
          </w:p>
          <w:p w14:paraId="3A77B428" w14:textId="77777777" w:rsidR="005F3C2C" w:rsidRPr="003F77DD" w:rsidRDefault="005F3C2C" w:rsidP="005F3C2C">
            <w:pPr>
              <w:ind w:left="1080" w:firstLine="720"/>
              <w:rPr>
                <w:bCs/>
                <w:i/>
                <w:iCs/>
              </w:rPr>
            </w:pPr>
          </w:p>
          <w:p w14:paraId="1D4745D0" w14:textId="77777777" w:rsidR="005F3C2C" w:rsidRPr="003F77DD" w:rsidRDefault="005F3C2C" w:rsidP="005F3C2C">
            <w:pPr>
              <w:ind w:left="1080" w:firstLine="720"/>
              <w:rPr>
                <w:bCs/>
              </w:rPr>
            </w:pPr>
            <w:r w:rsidRPr="003F77DD">
              <w:rPr>
                <w:bCs/>
              </w:rPr>
              <w:t xml:space="preserve">Note: Impact of impairment shall be </w:t>
            </w:r>
            <w:proofErr w:type="gramStart"/>
            <w:r w:rsidRPr="003F77DD">
              <w:rPr>
                <w:bCs/>
              </w:rPr>
              <w:t>taken into account</w:t>
            </w:r>
            <w:proofErr w:type="gramEnd"/>
          </w:p>
          <w:p w14:paraId="524E09E3" w14:textId="77777777" w:rsidR="005F3C2C" w:rsidRPr="003F77DD" w:rsidRDefault="005F3C2C" w:rsidP="005F3C2C">
            <w:pPr>
              <w:ind w:left="2160"/>
              <w:rPr>
                <w:bCs/>
              </w:rPr>
            </w:pPr>
          </w:p>
          <w:p w14:paraId="16DE34B1" w14:textId="77777777" w:rsidR="005F3C2C" w:rsidRPr="003F77DD" w:rsidRDefault="005F3C2C" w:rsidP="005F3C2C">
            <w:pPr>
              <w:ind w:left="1080" w:firstLine="720"/>
              <w:rPr>
                <w:bCs/>
                <w:i/>
                <w:iCs/>
              </w:rPr>
            </w:pPr>
          </w:p>
          <w:p w14:paraId="65981B01" w14:textId="77777777" w:rsidR="005F3C2C" w:rsidRPr="003F77DD" w:rsidRDefault="005F3C2C" w:rsidP="00351F43">
            <w:pPr>
              <w:numPr>
                <w:ilvl w:val="1"/>
                <w:numId w:val="10"/>
              </w:numPr>
              <w:tabs>
                <w:tab w:val="num" w:pos="720"/>
              </w:tabs>
              <w:overflowPunct w:val="0"/>
              <w:autoSpaceDE w:val="0"/>
              <w:autoSpaceDN w:val="0"/>
              <w:adjustRightInd w:val="0"/>
              <w:rPr>
                <w:bCs/>
              </w:rPr>
            </w:pPr>
            <w:r w:rsidRPr="003F77DD">
              <w:rPr>
                <w:bCs/>
              </w:rPr>
              <w:t xml:space="preserve">Study and specify, if beneficial the following enhancements to reduce the necessary uplink and downlink </w:t>
            </w:r>
            <w:proofErr w:type="spellStart"/>
            <w:r w:rsidRPr="003F77DD">
              <w:rPr>
                <w:bCs/>
              </w:rPr>
              <w:t>signaling</w:t>
            </w:r>
            <w:proofErr w:type="spellEnd"/>
            <w:r w:rsidRPr="003F77DD">
              <w:rPr>
                <w:bCs/>
              </w:rPr>
              <w:t xml:space="preserve"> to complete an EDT transaction [RAN2]:</w:t>
            </w:r>
          </w:p>
          <w:p w14:paraId="1750D1C1" w14:textId="77777777" w:rsidR="005F3C2C" w:rsidRPr="003F77DD" w:rsidRDefault="005F3C2C" w:rsidP="00351F43">
            <w:pPr>
              <w:numPr>
                <w:ilvl w:val="2"/>
                <w:numId w:val="10"/>
              </w:numPr>
              <w:overflowPunct w:val="0"/>
              <w:autoSpaceDE w:val="0"/>
              <w:autoSpaceDN w:val="0"/>
              <w:adjustRightInd w:val="0"/>
              <w:rPr>
                <w:bCs/>
              </w:rPr>
            </w:pPr>
            <w:r w:rsidRPr="003F77DD">
              <w:rPr>
                <w:bCs/>
              </w:rPr>
              <w:t>Msg3 transmission without msg1/RAR</w:t>
            </w:r>
          </w:p>
          <w:p w14:paraId="128B8B2B" w14:textId="77777777" w:rsidR="005F3C2C" w:rsidRPr="003F77DD" w:rsidRDefault="005F3C2C" w:rsidP="00351F43">
            <w:pPr>
              <w:numPr>
                <w:ilvl w:val="2"/>
                <w:numId w:val="10"/>
              </w:numPr>
              <w:overflowPunct w:val="0"/>
              <w:autoSpaceDE w:val="0"/>
              <w:autoSpaceDN w:val="0"/>
              <w:adjustRightInd w:val="0"/>
              <w:rPr>
                <w:bCs/>
                <w:highlight w:val="yellow"/>
              </w:rPr>
            </w:pPr>
            <w:r w:rsidRPr="003F77DD">
              <w:rPr>
                <w:bCs/>
                <w:highlight w:val="yellow"/>
              </w:rPr>
              <w:t xml:space="preserve">Efficient delivery (reduced overhead) of msg4 / </w:t>
            </w:r>
            <w:proofErr w:type="spellStart"/>
            <w:r w:rsidRPr="003F77DD">
              <w:rPr>
                <w:bCs/>
                <w:highlight w:val="yellow"/>
              </w:rPr>
              <w:t>RRCEarlyDataComplete</w:t>
            </w:r>
            <w:proofErr w:type="spellEnd"/>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9A7E7CC" w14:textId="77777777" w:rsidR="00196F92" w:rsidRPr="003F77DD" w:rsidRDefault="00196F92" w:rsidP="00E06B61">
      <w:pPr>
        <w:jc w:val="both"/>
        <w:rPr>
          <w:rFonts w:ascii="Arial" w:hAnsi="Arial" w:cs="Arial"/>
        </w:rPr>
      </w:pPr>
    </w:p>
    <w:p w14:paraId="7E327A83" w14:textId="64B41DFA" w:rsidR="00196F92" w:rsidRPr="003F77DD" w:rsidRDefault="00196F92" w:rsidP="00E06B61">
      <w:pPr>
        <w:jc w:val="both"/>
        <w:rPr>
          <w:rFonts w:ascii="Arial" w:hAnsi="Arial" w:cs="Arial"/>
        </w:rPr>
      </w:pPr>
      <w:r w:rsidRPr="003F77DD">
        <w:rPr>
          <w:rFonts w:ascii="Arial" w:hAnsi="Arial" w:cs="Arial"/>
        </w:rPr>
        <w:t xml:space="preserve">In </w:t>
      </w:r>
      <w:r w:rsidR="009D2238">
        <w:rPr>
          <w:rFonts w:ascii="Arial" w:hAnsi="Arial" w:cs="Arial"/>
        </w:rPr>
        <w:t>RAN2#</w:t>
      </w:r>
      <w:r w:rsidR="004B49EB">
        <w:rPr>
          <w:rFonts w:ascii="Arial" w:hAnsi="Arial" w:cs="Arial"/>
        </w:rPr>
        <w:t>130</w:t>
      </w:r>
      <w:r w:rsidRPr="003F77DD">
        <w:rPr>
          <w:rFonts w:ascii="Arial" w:hAnsi="Arial" w:cs="Arial"/>
        </w:rPr>
        <w:t>, the following was agreed:</w:t>
      </w:r>
    </w:p>
    <w:p w14:paraId="73B10E5D" w14:textId="77777777" w:rsidR="00820E4C" w:rsidRDefault="00820E4C">
      <w:pPr>
        <w:rPr>
          <w:rFonts w:ascii="Arial" w:hAnsi="Arial" w:cs="Arial"/>
          <w:b/>
          <w:bCs/>
          <w:kern w:val="32"/>
          <w:sz w:val="32"/>
          <w:szCs w:val="32"/>
        </w:rPr>
      </w:pPr>
    </w:p>
    <w:p w14:paraId="5CDF4415" w14:textId="77777777" w:rsidR="00EE7838" w:rsidRDefault="00EE7838" w:rsidP="00EE7838">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4D85060A" w14:textId="0F25264D" w:rsidR="00EE7838" w:rsidRDefault="00EE7838" w:rsidP="00246F44">
      <w:pPr>
        <w:pStyle w:val="Doc-text2"/>
        <w:pBdr>
          <w:top w:val="single" w:sz="4" w:space="1" w:color="auto"/>
          <w:left w:val="single" w:sz="4" w:space="4" w:color="auto"/>
          <w:bottom w:val="single" w:sz="4" w:space="1" w:color="auto"/>
          <w:right w:val="single" w:sz="4" w:space="4" w:color="auto"/>
        </w:pBdr>
      </w:pPr>
    </w:p>
    <w:p w14:paraId="03458E12" w14:textId="77777777" w:rsidR="00EE7838" w:rsidRPr="008820E5" w:rsidRDefault="00EE7838" w:rsidP="00EE7838">
      <w:pPr>
        <w:pStyle w:val="Doc-text2"/>
        <w:pBdr>
          <w:top w:val="single" w:sz="4" w:space="1" w:color="auto"/>
          <w:left w:val="single" w:sz="4" w:space="4" w:color="auto"/>
          <w:bottom w:val="single" w:sz="4" w:space="1" w:color="auto"/>
          <w:right w:val="single" w:sz="4" w:space="4" w:color="auto"/>
        </w:pBdr>
      </w:pPr>
      <w:r>
        <w:t>3.</w:t>
      </w:r>
      <w:r>
        <w:tab/>
      </w:r>
      <w:r w:rsidRPr="008820E5">
        <w:t>A CB-Msg4 without RRC message (but with contention resolution identity) is allowed as the complete response to the CB-Msg3 in CP solution.</w:t>
      </w:r>
    </w:p>
    <w:p w14:paraId="1E67F340" w14:textId="77777777" w:rsidR="00EE7838" w:rsidRDefault="00EE7838" w:rsidP="00EE7838">
      <w:pPr>
        <w:pStyle w:val="Doc-text2"/>
        <w:rPr>
          <w:lang w:val="en-US" w:eastAsia="ko-KR"/>
        </w:rPr>
      </w:pPr>
    </w:p>
    <w:p w14:paraId="7167B8DF" w14:textId="60977035" w:rsidR="002A612F" w:rsidRPr="003F77DD" w:rsidRDefault="002A612F" w:rsidP="00A61CA6">
      <w:pPr>
        <w:pStyle w:val="TF"/>
        <w:jc w:val="left"/>
      </w:pPr>
    </w:p>
    <w:p w14:paraId="6B053B01" w14:textId="77F38D98" w:rsidR="00992788" w:rsidRPr="003F77DD" w:rsidRDefault="002C2AEE"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Efficient</w:t>
      </w:r>
      <w:r w:rsidRPr="002C2AEE">
        <w:rPr>
          <w:rFonts w:ascii="Arial" w:hAnsi="Arial" w:cs="Arial"/>
        </w:rPr>
        <w:t xml:space="preserve"> delivery (reduced overhead) of msg4 / </w:t>
      </w:r>
      <w:proofErr w:type="spellStart"/>
      <w:r w:rsidRPr="002C2AEE">
        <w:rPr>
          <w:rFonts w:ascii="Arial" w:hAnsi="Arial" w:cs="Arial"/>
        </w:rPr>
        <w:t>RRCEarlyDataComplete</w:t>
      </w:r>
      <w:proofErr w:type="spellEnd"/>
    </w:p>
    <w:p w14:paraId="462FE75C" w14:textId="77777777" w:rsidR="00992788" w:rsidRDefault="00992788" w:rsidP="00D678C2">
      <w:pPr>
        <w:rPr>
          <w:rFonts w:ascii="Arial" w:hAnsi="Arial" w:cs="Arial"/>
        </w:rPr>
      </w:pPr>
    </w:p>
    <w:p w14:paraId="066D0F38" w14:textId="3C18C282" w:rsidR="002C2AEE" w:rsidRPr="003F77DD" w:rsidRDefault="00EF6CB0" w:rsidP="002C2AEE">
      <w:pPr>
        <w:rPr>
          <w:rFonts w:ascii="Arial" w:hAnsi="Arial" w:cs="Arial"/>
        </w:rPr>
      </w:pPr>
      <w:r>
        <w:rPr>
          <w:rFonts w:ascii="Arial" w:hAnsi="Arial" w:cs="Arial"/>
        </w:rPr>
        <w:t>I</w:t>
      </w:r>
      <w:r w:rsidR="002C2AEE" w:rsidRPr="003F77DD">
        <w:rPr>
          <w:rFonts w:ascii="Arial" w:hAnsi="Arial" w:cs="Arial"/>
        </w:rPr>
        <w:t xml:space="preserve">f PUR is used, it is possible to terminate EDT without using RRC. As described in 36.300 </w:t>
      </w:r>
      <w:r w:rsidR="002C2AEE" w:rsidRPr="003F77DD">
        <w:rPr>
          <w:rFonts w:ascii="Arial" w:hAnsi="Arial" w:cs="Arial"/>
        </w:rPr>
        <w:fldChar w:fldCharType="begin"/>
      </w:r>
      <w:r w:rsidR="002C2AEE" w:rsidRPr="003F77DD">
        <w:rPr>
          <w:rFonts w:ascii="Arial" w:hAnsi="Arial" w:cs="Arial"/>
        </w:rPr>
        <w:instrText xml:space="preserve"> REF _Ref162961245 \r \h </w:instrText>
      </w:r>
      <w:r w:rsidR="002C2AEE">
        <w:rPr>
          <w:rFonts w:ascii="Arial" w:hAnsi="Arial" w:cs="Arial"/>
        </w:rPr>
        <w:instrText xml:space="preserve"> \* MERGEFORMAT </w:instrText>
      </w:r>
      <w:r w:rsidR="002C2AEE" w:rsidRPr="003F77DD">
        <w:rPr>
          <w:rFonts w:ascii="Arial" w:hAnsi="Arial" w:cs="Arial"/>
        </w:rPr>
      </w:r>
      <w:r w:rsidR="002C2AEE" w:rsidRPr="003F77DD">
        <w:rPr>
          <w:rFonts w:ascii="Arial" w:hAnsi="Arial" w:cs="Arial"/>
        </w:rPr>
        <w:fldChar w:fldCharType="separate"/>
      </w:r>
      <w:r w:rsidR="002C2AEE" w:rsidRPr="003F77DD">
        <w:rPr>
          <w:rFonts w:ascii="Arial" w:hAnsi="Arial" w:cs="Arial"/>
        </w:rPr>
        <w:t>[2]</w:t>
      </w:r>
      <w:r w:rsidR="002C2AEE" w:rsidRPr="003F77DD">
        <w:rPr>
          <w:rFonts w:ascii="Arial" w:hAnsi="Arial" w:cs="Arial"/>
        </w:rPr>
        <w:fldChar w:fldCharType="end"/>
      </w:r>
      <w:r w:rsidR="002C2AEE" w:rsidRPr="003F77DD">
        <w:rPr>
          <w:rFonts w:ascii="Arial" w:hAnsi="Arial" w:cs="Arial"/>
        </w:rPr>
        <w:t xml:space="preserve"> :</w:t>
      </w:r>
    </w:p>
    <w:p w14:paraId="20ED996F" w14:textId="77777777" w:rsidR="002C2AEE" w:rsidRPr="003F77DD" w:rsidRDefault="002C2AEE" w:rsidP="002C2AEE">
      <w:pPr>
        <w:rPr>
          <w:rFonts w:ascii="Arial" w:hAnsi="Arial" w:cs="Arial"/>
        </w:rPr>
      </w:pPr>
    </w:p>
    <w:p w14:paraId="5623F2BE" w14:textId="77777777" w:rsidR="002C2AEE" w:rsidRPr="003F77DD" w:rsidRDefault="002C2AEE" w:rsidP="002C2AEE">
      <w:pPr>
        <w:pStyle w:val="B1"/>
        <w:rPr>
          <w:rFonts w:ascii="Arial" w:hAnsi="Arial" w:cs="Arial"/>
        </w:rPr>
      </w:pPr>
      <w:r w:rsidRPr="003F77DD">
        <w:rPr>
          <w:rFonts w:ascii="Arial" w:hAnsi="Arial" w:cs="Arial"/>
        </w:rPr>
        <w:t>7a</w:t>
      </w:r>
      <w:r w:rsidRPr="003F77DD">
        <w:rPr>
          <w:rFonts w:ascii="Arial" w:hAnsi="Arial" w:cs="Arial"/>
        </w:rPr>
        <w:tab/>
        <w:t>If the (ng-)</w:t>
      </w:r>
      <w:proofErr w:type="spellStart"/>
      <w:r w:rsidRPr="003F77DD">
        <w:rPr>
          <w:rFonts w:ascii="Arial" w:hAnsi="Arial" w:cs="Arial"/>
        </w:rPr>
        <w:t>eNB</w:t>
      </w:r>
      <w:proofErr w:type="spellEnd"/>
      <w:r w:rsidRPr="003F77DD">
        <w:rPr>
          <w:rFonts w:ascii="Arial" w:hAnsi="Arial" w:cs="Arial"/>
        </w:rPr>
        <w:t xml:space="preserve"> is aware that there is no pending downlink data or signalling, the (ng-)</w:t>
      </w:r>
      <w:proofErr w:type="spellStart"/>
      <w:r w:rsidRPr="003F77DD">
        <w:rPr>
          <w:rFonts w:ascii="Arial" w:hAnsi="Arial" w:cs="Arial"/>
        </w:rPr>
        <w:t>eNB</w:t>
      </w:r>
      <w:proofErr w:type="spellEnd"/>
      <w:r w:rsidRPr="003F77DD">
        <w:rPr>
          <w:rFonts w:ascii="Arial" w:hAnsi="Arial" w:cs="Arial"/>
        </w:rPr>
        <w:t xml:space="preserve"> can send a Layer 1 ACK optionally containing a Time Advance Adjustment to the UE to update the TA and terminate the procedure.</w:t>
      </w:r>
    </w:p>
    <w:p w14:paraId="3C243E70" w14:textId="77777777" w:rsidR="002C2AEE" w:rsidRPr="003F77DD" w:rsidRDefault="002C2AEE" w:rsidP="002C2AEE">
      <w:pPr>
        <w:pStyle w:val="B1"/>
        <w:rPr>
          <w:rFonts w:ascii="Arial" w:hAnsi="Arial" w:cs="Arial"/>
        </w:rPr>
      </w:pPr>
      <w:r w:rsidRPr="003F77DD">
        <w:rPr>
          <w:rFonts w:ascii="Arial" w:hAnsi="Arial" w:cs="Arial"/>
        </w:rPr>
        <w:t>7b</w:t>
      </w:r>
      <w:r w:rsidRPr="003F77DD">
        <w:rPr>
          <w:rFonts w:ascii="Arial" w:hAnsi="Arial" w:cs="Arial"/>
        </w:rPr>
        <w:tab/>
        <w:t>If the (ng-)</w:t>
      </w:r>
      <w:proofErr w:type="spellStart"/>
      <w:r w:rsidRPr="003F77DD">
        <w:rPr>
          <w:rFonts w:ascii="Arial" w:hAnsi="Arial" w:cs="Arial"/>
        </w:rPr>
        <w:t>eNB</w:t>
      </w:r>
      <w:proofErr w:type="spellEnd"/>
      <w:r w:rsidRPr="003F77DD">
        <w:rPr>
          <w:rFonts w:ascii="Arial" w:hAnsi="Arial" w:cs="Arial"/>
        </w:rPr>
        <w:t xml:space="preserve"> is aware that there is no further data or signalling, the (ng-)</w:t>
      </w:r>
      <w:proofErr w:type="spellStart"/>
      <w:r w:rsidRPr="003F77DD">
        <w:rPr>
          <w:rFonts w:ascii="Arial" w:hAnsi="Arial" w:cs="Arial"/>
        </w:rPr>
        <w:t>eNB</w:t>
      </w:r>
      <w:proofErr w:type="spellEnd"/>
      <w:r w:rsidRPr="003F77DD">
        <w:rPr>
          <w:rFonts w:ascii="Arial" w:hAnsi="Arial" w:cs="Arial"/>
        </w:rPr>
        <w:t xml:space="preserve"> can send a Time Advance Command to update the TA and terminate the procedure.</w:t>
      </w:r>
    </w:p>
    <w:p w14:paraId="557C193D" w14:textId="77777777" w:rsidR="002C2AEE" w:rsidRPr="003F77DD" w:rsidRDefault="002C2AEE" w:rsidP="002C2AEE">
      <w:pPr>
        <w:rPr>
          <w:rFonts w:ascii="Arial" w:hAnsi="Arial" w:cs="Arial"/>
        </w:rPr>
      </w:pPr>
    </w:p>
    <w:p w14:paraId="14E12F1A" w14:textId="05F8AC88" w:rsidR="002C2AEE" w:rsidRPr="008D4531" w:rsidRDefault="00DB4C4E" w:rsidP="002C2AEE">
      <w:pPr>
        <w:rPr>
          <w:rFonts w:ascii="Arial" w:hAnsi="Arial" w:cs="Arial"/>
          <w:b/>
          <w:bCs/>
          <w:color w:val="0070C0"/>
        </w:rPr>
      </w:pPr>
      <w:r w:rsidRPr="008D4531">
        <w:rPr>
          <w:rFonts w:ascii="Arial" w:hAnsi="Arial" w:cs="Arial"/>
          <w:b/>
          <w:bCs/>
          <w:color w:val="0070C0"/>
        </w:rPr>
        <w:t>Observation</w:t>
      </w:r>
      <w:r w:rsidR="00F26BA0" w:rsidRPr="008D4531">
        <w:rPr>
          <w:rFonts w:ascii="Arial" w:hAnsi="Arial" w:cs="Arial"/>
          <w:b/>
          <w:bCs/>
          <w:color w:val="0070C0"/>
        </w:rPr>
        <w:t xml:space="preserve"> 1</w:t>
      </w:r>
      <w:r w:rsidR="002C2AEE" w:rsidRPr="008D4531">
        <w:rPr>
          <w:rFonts w:ascii="Arial" w:hAnsi="Arial" w:cs="Arial"/>
          <w:b/>
          <w:bCs/>
          <w:color w:val="0070C0"/>
        </w:rPr>
        <w:t xml:space="preserve">: PUR feature </w:t>
      </w:r>
      <w:r w:rsidR="00035836" w:rsidRPr="008D4531">
        <w:rPr>
          <w:rFonts w:ascii="Arial" w:hAnsi="Arial" w:cs="Arial"/>
          <w:b/>
          <w:bCs/>
          <w:color w:val="0070C0"/>
        </w:rPr>
        <w:t>can</w:t>
      </w:r>
      <w:r w:rsidR="002C2AEE" w:rsidRPr="008D4531">
        <w:rPr>
          <w:rFonts w:ascii="Arial" w:hAnsi="Arial" w:cs="Arial"/>
          <w:b/>
          <w:bCs/>
          <w:color w:val="0070C0"/>
        </w:rPr>
        <w:t xml:space="preserve"> terminate the EDT procedure without using RRC, by using Layer 1 ACK or Timing advance MAC CE, if </w:t>
      </w:r>
      <w:proofErr w:type="spellStart"/>
      <w:r w:rsidR="002C2AEE" w:rsidRPr="008D4531">
        <w:rPr>
          <w:rFonts w:ascii="Arial" w:hAnsi="Arial" w:cs="Arial"/>
          <w:b/>
          <w:bCs/>
          <w:color w:val="0070C0"/>
        </w:rPr>
        <w:t>eNB</w:t>
      </w:r>
      <w:proofErr w:type="spellEnd"/>
      <w:r w:rsidR="002C2AEE" w:rsidRPr="008D4531">
        <w:rPr>
          <w:rFonts w:ascii="Arial" w:hAnsi="Arial" w:cs="Arial"/>
          <w:b/>
          <w:bCs/>
          <w:color w:val="0070C0"/>
        </w:rPr>
        <w:t xml:space="preserve"> is aware that there is no pending downlink data or signalling. </w:t>
      </w:r>
    </w:p>
    <w:p w14:paraId="1DD8A82D" w14:textId="77777777" w:rsidR="002C2AEE" w:rsidRPr="003F77DD" w:rsidRDefault="002C2AEE" w:rsidP="002C2AEE">
      <w:pPr>
        <w:rPr>
          <w:rFonts w:ascii="Arial" w:hAnsi="Arial" w:cs="Arial"/>
        </w:rPr>
      </w:pPr>
    </w:p>
    <w:p w14:paraId="47196C8B" w14:textId="6BA397D8" w:rsidR="00246F44" w:rsidRDefault="00246F44" w:rsidP="002C2AEE">
      <w:pPr>
        <w:rPr>
          <w:rFonts w:ascii="Arial" w:hAnsi="Arial" w:cs="Arial"/>
        </w:rPr>
      </w:pPr>
      <w:r>
        <w:rPr>
          <w:rFonts w:ascii="Arial" w:hAnsi="Arial" w:cs="Arial"/>
        </w:rPr>
        <w:t xml:space="preserve">In the previous meeting, it was agreed </w:t>
      </w:r>
      <w:r w:rsidRPr="00246F44">
        <w:rPr>
          <w:rFonts w:ascii="Arial" w:hAnsi="Arial" w:cs="Arial"/>
        </w:rPr>
        <w:t>CB-Msg4 without RRC message (but with contention resolution identity) is allowed as the complete response to the CB-Msg3 in CP solution.</w:t>
      </w:r>
      <w:r>
        <w:rPr>
          <w:rFonts w:ascii="Arial" w:hAnsi="Arial" w:cs="Arial"/>
        </w:rPr>
        <w:t xml:space="preserve"> In other words, the CB</w:t>
      </w:r>
      <w:r w:rsidR="002D0546">
        <w:rPr>
          <w:rFonts w:ascii="Arial" w:hAnsi="Arial" w:cs="Arial"/>
        </w:rPr>
        <w:t xml:space="preserve">-EDT procedure can be terminated without RRC. The RRC response message (Msg4) contains the container for NAS to include the application layer response. The MAC CE </w:t>
      </w:r>
      <w:r w:rsidR="003D18A1">
        <w:rPr>
          <w:rFonts w:ascii="Arial" w:hAnsi="Arial" w:cs="Arial"/>
        </w:rPr>
        <w:t>with contention resolution ID can be used to terminate the procedure, if there is no pending application layer response for DL transmission (if there is a pending response, it does not make sense to terminate the procedure, because another connection would be required for the application layer response which would defeat the purpose of CB-EDT.</w:t>
      </w:r>
    </w:p>
    <w:p w14:paraId="33171FCA" w14:textId="77777777" w:rsidR="00246F44" w:rsidRDefault="00246F44" w:rsidP="002C2AEE">
      <w:pPr>
        <w:rPr>
          <w:rFonts w:ascii="Arial" w:hAnsi="Arial" w:cs="Arial"/>
        </w:rPr>
      </w:pPr>
    </w:p>
    <w:p w14:paraId="1BB894E0" w14:textId="73DC03C1" w:rsidR="002C2AEE" w:rsidRPr="003F77DD" w:rsidRDefault="002C2AEE" w:rsidP="002C2AEE">
      <w:pPr>
        <w:rPr>
          <w:rFonts w:ascii="Arial" w:hAnsi="Arial" w:cs="Arial"/>
        </w:rPr>
      </w:pPr>
      <w:r w:rsidRPr="003F77DD">
        <w:rPr>
          <w:rFonts w:ascii="Arial" w:hAnsi="Arial" w:cs="Arial"/>
        </w:rPr>
        <w:t>The main question</w:t>
      </w:r>
      <w:r w:rsidR="003D18A1">
        <w:rPr>
          <w:rFonts w:ascii="Arial" w:hAnsi="Arial" w:cs="Arial"/>
        </w:rPr>
        <w:t>, therefore,</w:t>
      </w:r>
      <w:r w:rsidRPr="003F77DD">
        <w:rPr>
          <w:rFonts w:ascii="Arial" w:hAnsi="Arial" w:cs="Arial"/>
        </w:rPr>
        <w:t xml:space="preserve"> as to whether early termination of EDT </w:t>
      </w:r>
      <w:r w:rsidR="00EF6CB0">
        <w:rPr>
          <w:rFonts w:ascii="Arial" w:hAnsi="Arial" w:cs="Arial"/>
        </w:rPr>
        <w:t xml:space="preserve">(or PUR) </w:t>
      </w:r>
      <w:r w:rsidRPr="003F77DD">
        <w:rPr>
          <w:rFonts w:ascii="Arial" w:hAnsi="Arial" w:cs="Arial"/>
        </w:rPr>
        <w:t xml:space="preserve">works in practise is “how does </w:t>
      </w:r>
      <w:proofErr w:type="spellStart"/>
      <w:r w:rsidRPr="003F77DD">
        <w:rPr>
          <w:rFonts w:ascii="Arial" w:hAnsi="Arial" w:cs="Arial"/>
        </w:rPr>
        <w:t>eNB</w:t>
      </w:r>
      <w:proofErr w:type="spellEnd"/>
      <w:r w:rsidRPr="003F77DD">
        <w:rPr>
          <w:rFonts w:ascii="Arial" w:hAnsi="Arial" w:cs="Arial"/>
        </w:rPr>
        <w:t xml:space="preserve"> know that there is no pending downlink data from the application </w:t>
      </w:r>
      <w:proofErr w:type="gramStart"/>
      <w:r w:rsidRPr="003F77DD">
        <w:rPr>
          <w:rFonts w:ascii="Arial" w:hAnsi="Arial" w:cs="Arial"/>
        </w:rPr>
        <w:t>layer?“</w:t>
      </w:r>
      <w:proofErr w:type="gramEnd"/>
    </w:p>
    <w:p w14:paraId="133416A4" w14:textId="77777777" w:rsidR="002C2AEE" w:rsidRPr="003F77DD" w:rsidRDefault="002C2AEE" w:rsidP="002C2AEE">
      <w:pPr>
        <w:rPr>
          <w:rFonts w:ascii="Arial" w:hAnsi="Arial" w:cs="Arial"/>
        </w:rPr>
      </w:pPr>
    </w:p>
    <w:p w14:paraId="50554D12" w14:textId="7D8D1148" w:rsidR="002C2AEE" w:rsidRPr="003F77DD" w:rsidRDefault="002C2AEE" w:rsidP="002C2AEE">
      <w:pPr>
        <w:rPr>
          <w:rFonts w:ascii="Arial" w:hAnsi="Arial" w:cs="Arial"/>
          <w:b/>
          <w:bCs/>
        </w:rPr>
      </w:pPr>
      <w:r w:rsidRPr="003F77DD">
        <w:rPr>
          <w:rFonts w:ascii="Arial" w:hAnsi="Arial" w:cs="Arial"/>
          <w:b/>
          <w:bCs/>
        </w:rPr>
        <w:t xml:space="preserve">Proposal </w:t>
      </w:r>
      <w:r w:rsidR="003D18A1">
        <w:rPr>
          <w:rFonts w:ascii="Arial" w:hAnsi="Arial" w:cs="Arial"/>
          <w:b/>
          <w:bCs/>
        </w:rPr>
        <w:t>1</w:t>
      </w:r>
      <w:r w:rsidRPr="003F77DD">
        <w:rPr>
          <w:rFonts w:ascii="Arial" w:hAnsi="Arial" w:cs="Arial"/>
          <w:b/>
          <w:bCs/>
        </w:rPr>
        <w:t xml:space="preserve">: RAN2 to discuss how </w:t>
      </w:r>
      <w:proofErr w:type="spellStart"/>
      <w:r w:rsidRPr="003F77DD">
        <w:rPr>
          <w:rFonts w:ascii="Arial" w:hAnsi="Arial" w:cs="Arial"/>
          <w:b/>
          <w:bCs/>
        </w:rPr>
        <w:t>eNB</w:t>
      </w:r>
      <w:proofErr w:type="spellEnd"/>
      <w:r w:rsidRPr="003F77DD">
        <w:rPr>
          <w:rFonts w:ascii="Arial" w:hAnsi="Arial" w:cs="Arial"/>
          <w:b/>
          <w:bCs/>
        </w:rPr>
        <w:t xml:space="preserve"> knows that there is no pending downlink data from the application layer.</w:t>
      </w:r>
    </w:p>
    <w:p w14:paraId="78648762" w14:textId="77777777" w:rsidR="00F26BA0" w:rsidRDefault="00F26BA0" w:rsidP="002C2AEE">
      <w:pPr>
        <w:rPr>
          <w:rFonts w:ascii="Arial" w:hAnsi="Arial" w:cs="Arial"/>
        </w:rPr>
      </w:pPr>
    </w:p>
    <w:p w14:paraId="3FA35D2B" w14:textId="5CFCAAEA" w:rsidR="002C2AEE" w:rsidRPr="003F77DD" w:rsidRDefault="00F26BA0" w:rsidP="002C2AEE">
      <w:pPr>
        <w:rPr>
          <w:rFonts w:ascii="Arial" w:hAnsi="Arial" w:cs="Arial"/>
        </w:rPr>
      </w:pPr>
      <w:r>
        <w:rPr>
          <w:rFonts w:ascii="Arial" w:hAnsi="Arial" w:cs="Arial"/>
        </w:rPr>
        <w:t>T</w:t>
      </w:r>
      <w:r w:rsidR="002C2AEE" w:rsidRPr="003F77DD">
        <w:rPr>
          <w:rFonts w:ascii="Arial" w:hAnsi="Arial" w:cs="Arial"/>
        </w:rPr>
        <w:t xml:space="preserve">he UE can transmit an indication (L1Ack) in </w:t>
      </w:r>
      <w:proofErr w:type="spellStart"/>
      <w:r w:rsidR="002C2AEE" w:rsidRPr="003F77DD">
        <w:rPr>
          <w:rFonts w:ascii="Arial" w:hAnsi="Arial" w:cs="Arial"/>
        </w:rPr>
        <w:t>PURConfigurationRequest</w:t>
      </w:r>
      <w:proofErr w:type="spellEnd"/>
      <w:r w:rsidR="002C2AEE" w:rsidRPr="003F77DD">
        <w:rPr>
          <w:rFonts w:ascii="Arial" w:hAnsi="Arial" w:cs="Arial"/>
        </w:rPr>
        <w:t xml:space="preserve">, which informs the </w:t>
      </w:r>
      <w:proofErr w:type="spellStart"/>
      <w:r w:rsidR="002C2AEE" w:rsidRPr="003F77DD">
        <w:rPr>
          <w:rFonts w:ascii="Arial" w:hAnsi="Arial" w:cs="Arial"/>
        </w:rPr>
        <w:t>eNB</w:t>
      </w:r>
      <w:proofErr w:type="spellEnd"/>
      <w:r w:rsidR="002C2AEE" w:rsidRPr="003F77DD">
        <w:rPr>
          <w:rFonts w:ascii="Arial" w:hAnsi="Arial" w:cs="Arial"/>
        </w:rPr>
        <w:t xml:space="preserve"> a preference for using </w:t>
      </w:r>
      <w:proofErr w:type="spellStart"/>
      <w:r w:rsidR="002C2AEE" w:rsidRPr="003F77DD">
        <w:rPr>
          <w:rFonts w:ascii="Arial" w:hAnsi="Arial" w:cs="Arial"/>
        </w:rPr>
        <w:t>RRCEarlyDataComplete</w:t>
      </w:r>
      <w:proofErr w:type="spellEnd"/>
      <w:r w:rsidR="002C2AEE" w:rsidRPr="003F77DD">
        <w:rPr>
          <w:rFonts w:ascii="Arial" w:hAnsi="Arial" w:cs="Arial"/>
        </w:rPr>
        <w:t>. Note that, although the figure states “L1 ACK” this is named “</w:t>
      </w:r>
      <w:proofErr w:type="spellStart"/>
      <w:r w:rsidR="002C2AEE" w:rsidRPr="003F77DD">
        <w:rPr>
          <w:rFonts w:ascii="Arial" w:hAnsi="Arial" w:cs="Arial"/>
        </w:rPr>
        <w:t>rrc</w:t>
      </w:r>
      <w:proofErr w:type="spellEnd"/>
      <w:r w:rsidR="002C2AEE" w:rsidRPr="003F77DD">
        <w:rPr>
          <w:rFonts w:ascii="Arial" w:hAnsi="Arial" w:cs="Arial"/>
        </w:rPr>
        <w:t xml:space="preserve">-ACK” in the RRC </w:t>
      </w:r>
      <w:proofErr w:type="gramStart"/>
      <w:r w:rsidR="002C2AEE" w:rsidRPr="003F77DD">
        <w:rPr>
          <w:rFonts w:ascii="Arial" w:hAnsi="Arial" w:cs="Arial"/>
        </w:rPr>
        <w:t>specification</w:t>
      </w:r>
      <w:proofErr w:type="gramEnd"/>
      <w:r w:rsidR="002C2AEE" w:rsidRPr="003F77DD">
        <w:rPr>
          <w:rFonts w:ascii="Arial" w:hAnsi="Arial" w:cs="Arial"/>
        </w:rPr>
        <w:t xml:space="preserve"> and it indicates RRC response message is preferred by the UE for acknowledging the reception of a transmission using PUR. This is an indirect way to specify that the UE can send some information about whether it expects downlink data in response to the uplink. It is then up to the </w:t>
      </w:r>
      <w:proofErr w:type="spellStart"/>
      <w:r w:rsidR="002C2AEE" w:rsidRPr="003F77DD">
        <w:rPr>
          <w:rFonts w:ascii="Arial" w:hAnsi="Arial" w:cs="Arial"/>
        </w:rPr>
        <w:t>eNB</w:t>
      </w:r>
      <w:proofErr w:type="spellEnd"/>
      <w:r w:rsidR="002C2AEE" w:rsidRPr="003F77DD">
        <w:rPr>
          <w:rFonts w:ascii="Arial" w:hAnsi="Arial" w:cs="Arial"/>
        </w:rPr>
        <w:t xml:space="preserve"> implementation what (if anything) to do with that knowledge. The main issue with terminating EDT early is when there is some downlink application layer data to send in response. If the procedure is terminated early then the network must page the UE </w:t>
      </w:r>
      <w:proofErr w:type="gramStart"/>
      <w:r w:rsidR="002C2AEE" w:rsidRPr="003F77DD">
        <w:rPr>
          <w:rFonts w:ascii="Arial" w:hAnsi="Arial" w:cs="Arial"/>
        </w:rPr>
        <w:t>in order to</w:t>
      </w:r>
      <w:proofErr w:type="gramEnd"/>
      <w:r w:rsidR="002C2AEE" w:rsidRPr="003F77DD">
        <w:rPr>
          <w:rFonts w:ascii="Arial" w:hAnsi="Arial" w:cs="Arial"/>
        </w:rPr>
        <w:t xml:space="preserve"> transmit this, which is even more inefficient than waiting and terminating using RRC.</w:t>
      </w:r>
    </w:p>
    <w:p w14:paraId="793A0A91" w14:textId="77777777" w:rsidR="002C2AEE" w:rsidRPr="003F77DD" w:rsidRDefault="002C2AEE" w:rsidP="002C2AEE">
      <w:pPr>
        <w:rPr>
          <w:rFonts w:ascii="Arial" w:hAnsi="Arial" w:cs="Arial"/>
        </w:rPr>
      </w:pPr>
    </w:p>
    <w:p w14:paraId="42B4559C" w14:textId="2A630019" w:rsidR="002C2AEE" w:rsidRPr="008D4531" w:rsidRDefault="00DB4C4E" w:rsidP="002C2AEE">
      <w:pPr>
        <w:rPr>
          <w:rFonts w:ascii="Arial" w:hAnsi="Arial" w:cs="Arial"/>
          <w:b/>
          <w:bCs/>
          <w:color w:val="0070C0"/>
        </w:rPr>
      </w:pPr>
      <w:r w:rsidRPr="008D4531">
        <w:rPr>
          <w:rFonts w:ascii="Arial" w:hAnsi="Arial" w:cs="Arial"/>
          <w:b/>
          <w:bCs/>
          <w:color w:val="0070C0"/>
        </w:rPr>
        <w:t>Observation</w:t>
      </w:r>
      <w:r w:rsidR="002C2AEE" w:rsidRPr="008D4531">
        <w:rPr>
          <w:rFonts w:ascii="Arial" w:hAnsi="Arial" w:cs="Arial"/>
          <w:b/>
          <w:bCs/>
          <w:color w:val="0070C0"/>
        </w:rPr>
        <w:t xml:space="preserve"> </w:t>
      </w:r>
      <w:r w:rsidR="00F26BA0" w:rsidRPr="008D4531">
        <w:rPr>
          <w:rFonts w:ascii="Arial" w:hAnsi="Arial" w:cs="Arial"/>
          <w:b/>
          <w:bCs/>
          <w:color w:val="0070C0"/>
        </w:rPr>
        <w:t>2</w:t>
      </w:r>
      <w:r w:rsidR="002C2AEE" w:rsidRPr="008D4531">
        <w:rPr>
          <w:rFonts w:ascii="Arial" w:hAnsi="Arial" w:cs="Arial"/>
          <w:b/>
          <w:bCs/>
          <w:color w:val="0070C0"/>
        </w:rPr>
        <w:t xml:space="preserve">: </w:t>
      </w:r>
      <w:r w:rsidR="00AE7C09" w:rsidRPr="008D4531">
        <w:rPr>
          <w:rFonts w:ascii="Arial" w:hAnsi="Arial" w:cs="Arial"/>
          <w:b/>
          <w:bCs/>
          <w:color w:val="0070C0"/>
        </w:rPr>
        <w:t>W</w:t>
      </w:r>
      <w:r w:rsidR="002C2AEE" w:rsidRPr="008D4531">
        <w:rPr>
          <w:rFonts w:ascii="Arial" w:hAnsi="Arial" w:cs="Arial"/>
          <w:b/>
          <w:bCs/>
          <w:color w:val="0070C0"/>
        </w:rPr>
        <w:t>ith the PUR feature</w:t>
      </w:r>
      <w:r w:rsidR="00AE7C09" w:rsidRPr="008D4531">
        <w:rPr>
          <w:rFonts w:ascii="Arial" w:hAnsi="Arial" w:cs="Arial"/>
          <w:b/>
          <w:bCs/>
          <w:color w:val="0070C0"/>
        </w:rPr>
        <w:t xml:space="preserve"> it is possible</w:t>
      </w:r>
      <w:r w:rsidR="002C2AEE" w:rsidRPr="008D4531">
        <w:rPr>
          <w:rFonts w:ascii="Arial" w:hAnsi="Arial" w:cs="Arial"/>
          <w:b/>
          <w:bCs/>
          <w:color w:val="0070C0"/>
        </w:rPr>
        <w:t xml:space="preserve"> for </w:t>
      </w:r>
      <w:r w:rsidR="00AE7C09" w:rsidRPr="008D4531">
        <w:rPr>
          <w:rFonts w:ascii="Arial" w:hAnsi="Arial" w:cs="Arial"/>
          <w:b/>
          <w:bCs/>
          <w:color w:val="0070C0"/>
        </w:rPr>
        <w:t xml:space="preserve">the </w:t>
      </w:r>
      <w:r w:rsidR="002C2AEE" w:rsidRPr="008D4531">
        <w:rPr>
          <w:rFonts w:ascii="Arial" w:hAnsi="Arial" w:cs="Arial"/>
          <w:b/>
          <w:bCs/>
          <w:color w:val="0070C0"/>
        </w:rPr>
        <w:t xml:space="preserve">UE to indicate in </w:t>
      </w:r>
      <w:proofErr w:type="spellStart"/>
      <w:r w:rsidR="002C2AEE" w:rsidRPr="008D4531">
        <w:rPr>
          <w:rFonts w:ascii="Arial" w:hAnsi="Arial" w:cs="Arial"/>
          <w:b/>
          <w:bCs/>
          <w:color w:val="0070C0"/>
        </w:rPr>
        <w:t>PURConfigurationRequest</w:t>
      </w:r>
      <w:proofErr w:type="spellEnd"/>
      <w:r w:rsidR="002C2AEE" w:rsidRPr="008D4531">
        <w:rPr>
          <w:rFonts w:ascii="Arial" w:hAnsi="Arial" w:cs="Arial"/>
          <w:b/>
          <w:bCs/>
          <w:color w:val="0070C0"/>
        </w:rPr>
        <w:t xml:space="preserve"> whether it expects a downlink response by RRC.</w:t>
      </w:r>
    </w:p>
    <w:p w14:paraId="463A36E2" w14:textId="77777777" w:rsidR="002C2AEE" w:rsidRDefault="002C2AEE" w:rsidP="00D678C2">
      <w:pPr>
        <w:rPr>
          <w:rFonts w:ascii="Arial" w:hAnsi="Arial" w:cs="Arial"/>
        </w:rPr>
      </w:pPr>
    </w:p>
    <w:p w14:paraId="07E4C147" w14:textId="77777777" w:rsidR="00B85DD2" w:rsidRDefault="00B85DD2" w:rsidP="00D678C2">
      <w:pPr>
        <w:rPr>
          <w:rFonts w:ascii="Arial" w:hAnsi="Arial" w:cs="Arial"/>
        </w:rPr>
      </w:pPr>
    </w:p>
    <w:p w14:paraId="7F557C5D" w14:textId="18AD4CDE" w:rsidR="002478C8" w:rsidRDefault="002478C8" w:rsidP="00D678C2">
      <w:pPr>
        <w:rPr>
          <w:rFonts w:ascii="Arial" w:hAnsi="Arial" w:cs="Arial"/>
        </w:rPr>
      </w:pPr>
      <w:r>
        <w:rPr>
          <w:rFonts w:ascii="Arial" w:hAnsi="Arial" w:cs="Arial"/>
        </w:rPr>
        <w:t xml:space="preserve">Since for CB-Msg3 we will not be using </w:t>
      </w:r>
      <w:proofErr w:type="spellStart"/>
      <w:r>
        <w:rPr>
          <w:rFonts w:ascii="Arial" w:hAnsi="Arial" w:cs="Arial"/>
        </w:rPr>
        <w:t>PURConfigurationRequest</w:t>
      </w:r>
      <w:proofErr w:type="spellEnd"/>
      <w:r>
        <w:rPr>
          <w:rFonts w:ascii="Arial" w:hAnsi="Arial" w:cs="Arial"/>
        </w:rPr>
        <w:t xml:space="preserve">, there needs to be another way to indicate from the UE whether </w:t>
      </w:r>
      <w:r w:rsidRPr="003F77DD">
        <w:rPr>
          <w:rFonts w:ascii="Arial" w:hAnsi="Arial" w:cs="Arial"/>
        </w:rPr>
        <w:t>RRC response message is preferred by the UE for acknowledging the reception of a transmission</w:t>
      </w:r>
      <w:r>
        <w:rPr>
          <w:rFonts w:ascii="Arial" w:hAnsi="Arial" w:cs="Arial"/>
        </w:rPr>
        <w:t xml:space="preserve">. The most convenient place would be in the </w:t>
      </w:r>
      <w:proofErr w:type="spellStart"/>
      <w:r>
        <w:rPr>
          <w:rFonts w:ascii="Arial" w:hAnsi="Arial" w:cs="Arial"/>
        </w:rPr>
        <w:t>RRCEarlyDataRequest</w:t>
      </w:r>
      <w:proofErr w:type="spellEnd"/>
      <w:r>
        <w:rPr>
          <w:rFonts w:ascii="Arial" w:hAnsi="Arial" w:cs="Arial"/>
        </w:rPr>
        <w:t>.</w:t>
      </w:r>
    </w:p>
    <w:p w14:paraId="3465E693" w14:textId="2F870E04" w:rsidR="002478C8" w:rsidRDefault="003D18A1" w:rsidP="00397A83">
      <w:pPr>
        <w:tabs>
          <w:tab w:val="left" w:pos="1670"/>
        </w:tabs>
        <w:rPr>
          <w:rFonts w:ascii="Arial" w:hAnsi="Arial" w:cs="Arial"/>
        </w:rPr>
      </w:pPr>
      <w:r>
        <w:rPr>
          <w:rFonts w:ascii="Arial" w:hAnsi="Arial" w:cs="Arial"/>
        </w:rPr>
        <w:tab/>
      </w:r>
    </w:p>
    <w:p w14:paraId="2BA775BD" w14:textId="27DCF8C9" w:rsidR="002478C8" w:rsidRPr="002478C8" w:rsidRDefault="002478C8" w:rsidP="00C26743">
      <w:pPr>
        <w:tabs>
          <w:tab w:val="left" w:pos="3820"/>
        </w:tabs>
        <w:rPr>
          <w:rFonts w:ascii="Arial" w:hAnsi="Arial" w:cs="Arial"/>
          <w:b/>
          <w:bCs/>
        </w:rPr>
      </w:pPr>
      <w:r w:rsidRPr="002478C8">
        <w:rPr>
          <w:rFonts w:ascii="Arial" w:hAnsi="Arial" w:cs="Arial"/>
          <w:b/>
          <w:bCs/>
        </w:rPr>
        <w:t xml:space="preserve">Proposal </w:t>
      </w:r>
      <w:r w:rsidR="003D18A1">
        <w:rPr>
          <w:rFonts w:ascii="Arial" w:hAnsi="Arial" w:cs="Arial"/>
          <w:b/>
          <w:bCs/>
        </w:rPr>
        <w:t>2</w:t>
      </w:r>
      <w:r w:rsidRPr="002478C8">
        <w:rPr>
          <w:rFonts w:ascii="Arial" w:hAnsi="Arial" w:cs="Arial"/>
          <w:b/>
          <w:bCs/>
        </w:rPr>
        <w:t>: Introduce “</w:t>
      </w:r>
      <w:proofErr w:type="spellStart"/>
      <w:r w:rsidRPr="00C26743">
        <w:rPr>
          <w:rFonts w:ascii="Arial" w:hAnsi="Arial" w:cs="Arial"/>
          <w:b/>
          <w:bCs/>
        </w:rPr>
        <w:t>rrc</w:t>
      </w:r>
      <w:proofErr w:type="spellEnd"/>
      <w:r w:rsidRPr="00C26743">
        <w:rPr>
          <w:rFonts w:ascii="Arial" w:hAnsi="Arial" w:cs="Arial"/>
          <w:b/>
          <w:bCs/>
        </w:rPr>
        <w:t xml:space="preserve">-ACK”, to </w:t>
      </w:r>
      <w:proofErr w:type="spellStart"/>
      <w:r w:rsidRPr="00C26743">
        <w:rPr>
          <w:rFonts w:ascii="Arial" w:hAnsi="Arial" w:cs="Arial"/>
          <w:b/>
          <w:bCs/>
        </w:rPr>
        <w:t>RRCEarlyDataRequest</w:t>
      </w:r>
      <w:proofErr w:type="spellEnd"/>
      <w:r w:rsidRPr="00C26743">
        <w:rPr>
          <w:rFonts w:ascii="Arial" w:hAnsi="Arial" w:cs="Arial"/>
          <w:b/>
          <w:bCs/>
        </w:rPr>
        <w:t xml:space="preserve"> to indicate whether an RRC Response Message is preferred by the UE for CB-Msg3, </w:t>
      </w:r>
      <w:proofErr w:type="gramStart"/>
      <w:r w:rsidRPr="00C26743">
        <w:rPr>
          <w:rFonts w:ascii="Arial" w:hAnsi="Arial" w:cs="Arial"/>
          <w:b/>
          <w:bCs/>
        </w:rPr>
        <w:t>similar to</w:t>
      </w:r>
      <w:proofErr w:type="gramEnd"/>
      <w:r w:rsidRPr="00C26743">
        <w:rPr>
          <w:rFonts w:ascii="Arial" w:hAnsi="Arial" w:cs="Arial"/>
          <w:b/>
          <w:bCs/>
        </w:rPr>
        <w:t xml:space="preserve"> </w:t>
      </w:r>
      <w:proofErr w:type="spellStart"/>
      <w:r w:rsidRPr="00C26743">
        <w:rPr>
          <w:rFonts w:ascii="Arial" w:hAnsi="Arial" w:cs="Arial"/>
          <w:b/>
          <w:bCs/>
        </w:rPr>
        <w:t>PURConfigurationRequest</w:t>
      </w:r>
      <w:proofErr w:type="spellEnd"/>
    </w:p>
    <w:p w14:paraId="7A25915B" w14:textId="77777777" w:rsidR="002478C8" w:rsidRDefault="002478C8" w:rsidP="00D678C2">
      <w:pPr>
        <w:rPr>
          <w:rFonts w:ascii="Arial" w:hAnsi="Arial" w:cs="Arial"/>
        </w:rPr>
      </w:pPr>
    </w:p>
    <w:p w14:paraId="5CE370F6" w14:textId="1F84B8FB" w:rsidR="003D18A1" w:rsidRDefault="003D18A1" w:rsidP="00D678C2">
      <w:pPr>
        <w:rPr>
          <w:rFonts w:ascii="Arial" w:hAnsi="Arial" w:cs="Arial"/>
        </w:rPr>
      </w:pPr>
      <w:r>
        <w:rPr>
          <w:rFonts w:ascii="Arial" w:hAnsi="Arial" w:cs="Arial"/>
        </w:rPr>
        <w:t xml:space="preserve">One problem that </w:t>
      </w:r>
      <w:proofErr w:type="gramStart"/>
      <w:r>
        <w:rPr>
          <w:rFonts w:ascii="Arial" w:hAnsi="Arial" w:cs="Arial"/>
        </w:rPr>
        <w:t>still remains</w:t>
      </w:r>
      <w:proofErr w:type="gramEnd"/>
      <w:r>
        <w:rPr>
          <w:rFonts w:ascii="Arial" w:hAnsi="Arial" w:cs="Arial"/>
        </w:rPr>
        <w:t xml:space="preserve">, is what happens when there is a pending application layer response, but UE is expecting a Msg4 confirmation sooner </w:t>
      </w:r>
      <w:proofErr w:type="gramStart"/>
      <w:r>
        <w:rPr>
          <w:rFonts w:ascii="Arial" w:hAnsi="Arial" w:cs="Arial"/>
        </w:rPr>
        <w:t>in order to</w:t>
      </w:r>
      <w:proofErr w:type="gramEnd"/>
      <w:r>
        <w:rPr>
          <w:rFonts w:ascii="Arial" w:hAnsi="Arial" w:cs="Arial"/>
        </w:rPr>
        <w:t xml:space="preserve"> determine whether the UL transmission was a success. Waiting for the RRC response would mean UE determines the UL fails. Sending the MAC CE with contention resolution would terminate the procedure and require a subsequent connection for the application layer response.</w:t>
      </w:r>
    </w:p>
    <w:p w14:paraId="7CCFE603" w14:textId="77777777" w:rsidR="002478C8" w:rsidRDefault="002478C8" w:rsidP="00D678C2">
      <w:pPr>
        <w:rPr>
          <w:rFonts w:ascii="Arial" w:hAnsi="Arial" w:cs="Arial"/>
        </w:rPr>
      </w:pPr>
    </w:p>
    <w:p w14:paraId="79EE8D7F" w14:textId="6E3D322B" w:rsidR="002478C8" w:rsidRDefault="002478C8" w:rsidP="00D678C2">
      <w:pPr>
        <w:rPr>
          <w:rFonts w:ascii="Arial" w:hAnsi="Arial" w:cs="Arial"/>
        </w:rPr>
      </w:pPr>
      <w:r>
        <w:rPr>
          <w:rFonts w:ascii="Arial" w:hAnsi="Arial" w:cs="Arial"/>
        </w:rPr>
        <w:t xml:space="preserve">UE needs to </w:t>
      </w:r>
      <w:r w:rsidR="003D18A1">
        <w:rPr>
          <w:rFonts w:ascii="Arial" w:hAnsi="Arial" w:cs="Arial"/>
        </w:rPr>
        <w:t xml:space="preserve">be able to receive the MAC CE to confirm uplink success in time, but it also needs to </w:t>
      </w:r>
      <w:r>
        <w:rPr>
          <w:rFonts w:ascii="Arial" w:hAnsi="Arial" w:cs="Arial"/>
        </w:rPr>
        <w:t xml:space="preserve">know whether to terminate only the uplink transmissions and wait for an RRC response, or to terminate the procedure entirely and return to RRC_IDLE. For this purpose, an additional flag would be needed in the contention resolution MAC CE. </w:t>
      </w:r>
    </w:p>
    <w:p w14:paraId="18734BB2" w14:textId="77777777" w:rsidR="002478C8" w:rsidRDefault="002478C8" w:rsidP="00D678C2">
      <w:pPr>
        <w:rPr>
          <w:rFonts w:ascii="Arial" w:hAnsi="Arial" w:cs="Arial"/>
        </w:rPr>
      </w:pPr>
    </w:p>
    <w:p w14:paraId="365701B6" w14:textId="3CBA96BB" w:rsidR="002478C8" w:rsidRPr="00C26743" w:rsidRDefault="002478C8" w:rsidP="00D678C2">
      <w:pPr>
        <w:rPr>
          <w:rFonts w:ascii="Arial" w:hAnsi="Arial" w:cs="Arial"/>
          <w:b/>
          <w:bCs/>
        </w:rPr>
      </w:pPr>
      <w:r w:rsidRPr="00C26743">
        <w:rPr>
          <w:rFonts w:ascii="Arial" w:hAnsi="Arial" w:cs="Arial"/>
          <w:b/>
          <w:bCs/>
        </w:rPr>
        <w:t xml:space="preserve">Proposal </w:t>
      </w:r>
      <w:r w:rsidR="003D18A1">
        <w:rPr>
          <w:rFonts w:ascii="Arial" w:hAnsi="Arial" w:cs="Arial"/>
          <w:b/>
          <w:bCs/>
        </w:rPr>
        <w:t>3</w:t>
      </w:r>
      <w:r w:rsidRPr="00C26743">
        <w:rPr>
          <w:rFonts w:ascii="Arial" w:hAnsi="Arial" w:cs="Arial"/>
          <w:b/>
          <w:bCs/>
        </w:rPr>
        <w:t>: Contention Resolution MAC CE includes a new flag indicating whether to terminate only the uplink transmissions, or to terminate the entire procedure and return to RRC_IDLE.</w:t>
      </w:r>
    </w:p>
    <w:p w14:paraId="0EC22F6F" w14:textId="0AD96BEB" w:rsidR="008F4846" w:rsidRPr="003F77DD" w:rsidRDefault="00B12753"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31B9E131"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w:t>
      </w:r>
      <w:proofErr w:type="gramStart"/>
      <w:r w:rsidRPr="003F77DD">
        <w:rPr>
          <w:rFonts w:ascii="Arial" w:hAnsi="Arial" w:cs="Arial"/>
          <w:lang w:val="en-US"/>
        </w:rPr>
        <w:t>discuss</w:t>
      </w:r>
      <w:proofErr w:type="gramEnd"/>
      <w:r w:rsidRPr="003F77DD">
        <w:rPr>
          <w:rFonts w:ascii="Arial" w:hAnsi="Arial" w:cs="Arial"/>
          <w:lang w:val="en-US"/>
        </w:rPr>
        <w:t xml:space="preserve"> </w:t>
      </w:r>
      <w:r w:rsidR="003712AC">
        <w:rPr>
          <w:rFonts w:ascii="Arial" w:hAnsi="Arial" w:cs="Arial"/>
          <w:lang w:val="en-US"/>
        </w:rPr>
        <w:t>uplink capacity enhancements</w:t>
      </w:r>
      <w:r w:rsidR="0020794A" w:rsidRPr="0020794A">
        <w:rPr>
          <w:rFonts w:ascii="Arial" w:hAnsi="Arial" w:cs="Arial"/>
          <w:lang w:val="en-US"/>
        </w:rPr>
        <w:t xml:space="preserve"> </w:t>
      </w:r>
      <w:r w:rsidR="0020794A">
        <w:rPr>
          <w:rFonts w:ascii="Arial" w:hAnsi="Arial" w:cs="Arial"/>
          <w:lang w:val="en-US"/>
        </w:rPr>
        <w:t xml:space="preserve">and </w:t>
      </w:r>
      <w:proofErr w:type="gramStart"/>
      <w:r w:rsidR="0020794A">
        <w:rPr>
          <w:rFonts w:ascii="Arial" w:hAnsi="Arial" w:cs="Arial"/>
          <w:lang w:val="en-US"/>
        </w:rPr>
        <w:t>make</w:t>
      </w:r>
      <w:proofErr w:type="gramEnd"/>
      <w:r w:rsidR="0020794A">
        <w:rPr>
          <w:rFonts w:ascii="Arial" w:hAnsi="Arial" w:cs="Arial"/>
          <w:lang w:val="en-US"/>
        </w:rPr>
        <w:t xml:space="preserv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74E5D301" w14:textId="38139C3C" w:rsidR="008A0F7C" w:rsidRDefault="008A0F7C" w:rsidP="003712AC">
      <w:pPr>
        <w:rPr>
          <w:rFonts w:ascii="Arial" w:hAnsi="Arial" w:cs="Arial"/>
          <w:b/>
          <w:bCs/>
        </w:rPr>
      </w:pPr>
    </w:p>
    <w:p w14:paraId="743D3D45" w14:textId="528A343C" w:rsidR="005949BF" w:rsidRPr="003712AC" w:rsidRDefault="003712AC" w:rsidP="000F02CA">
      <w:pPr>
        <w:pStyle w:val="B4"/>
        <w:ind w:left="0" w:firstLine="0"/>
        <w:rPr>
          <w:rFonts w:ascii="Arial" w:hAnsi="Arial" w:cs="Arial"/>
          <w:b/>
          <w:bCs/>
          <w:u w:val="single"/>
        </w:rPr>
      </w:pPr>
      <w:r w:rsidRPr="003712AC">
        <w:rPr>
          <w:rFonts w:ascii="Arial" w:hAnsi="Arial" w:cs="Arial"/>
          <w:b/>
          <w:bCs/>
          <w:u w:val="single"/>
        </w:rPr>
        <w:t xml:space="preserve">Efficient delivery (reduced overhead) of msg4 / </w:t>
      </w:r>
      <w:proofErr w:type="spellStart"/>
      <w:r w:rsidRPr="003712AC">
        <w:rPr>
          <w:rFonts w:ascii="Arial" w:hAnsi="Arial" w:cs="Arial"/>
          <w:b/>
          <w:bCs/>
          <w:u w:val="single"/>
        </w:rPr>
        <w:t>RRCEarlyDataComplete</w:t>
      </w:r>
      <w:proofErr w:type="spellEnd"/>
    </w:p>
    <w:p w14:paraId="221F3B88" w14:textId="5E5CF799" w:rsidR="008D4531" w:rsidRPr="008D4531" w:rsidRDefault="008D4531" w:rsidP="008D4531">
      <w:pPr>
        <w:rPr>
          <w:rFonts w:ascii="Arial" w:hAnsi="Arial" w:cs="Arial"/>
          <w:b/>
          <w:bCs/>
          <w:color w:val="0070C0"/>
        </w:rPr>
      </w:pPr>
      <w:r w:rsidRPr="008D4531">
        <w:rPr>
          <w:rFonts w:ascii="Arial" w:hAnsi="Arial" w:cs="Arial"/>
          <w:b/>
          <w:bCs/>
          <w:color w:val="0070C0"/>
        </w:rPr>
        <w:lastRenderedPageBreak/>
        <w:t xml:space="preserve">Observation 1: PUR feature can terminate the EDT procedure without using RRC, by using Layer 1 ACK or Timing advance MAC CE, if </w:t>
      </w:r>
      <w:proofErr w:type="spellStart"/>
      <w:r w:rsidRPr="008D4531">
        <w:rPr>
          <w:rFonts w:ascii="Arial" w:hAnsi="Arial" w:cs="Arial"/>
          <w:b/>
          <w:bCs/>
          <w:color w:val="0070C0"/>
        </w:rPr>
        <w:t>eNB</w:t>
      </w:r>
      <w:proofErr w:type="spellEnd"/>
      <w:r w:rsidRPr="008D4531">
        <w:rPr>
          <w:rFonts w:ascii="Arial" w:hAnsi="Arial" w:cs="Arial"/>
          <w:b/>
          <w:bCs/>
          <w:color w:val="0070C0"/>
        </w:rPr>
        <w:t xml:space="preserve"> is aware that there is no pending downlink data or signalling. </w:t>
      </w:r>
    </w:p>
    <w:p w14:paraId="61E6C320" w14:textId="77777777" w:rsidR="003712AC" w:rsidRPr="003F77DD" w:rsidRDefault="003712AC" w:rsidP="003712AC">
      <w:pPr>
        <w:rPr>
          <w:rFonts w:ascii="Arial" w:hAnsi="Arial" w:cs="Arial"/>
        </w:rPr>
      </w:pPr>
    </w:p>
    <w:p w14:paraId="193F7BBF" w14:textId="635D752C" w:rsidR="008D4531" w:rsidRPr="003F77DD" w:rsidRDefault="008D4531" w:rsidP="008D4531">
      <w:pPr>
        <w:rPr>
          <w:rFonts w:ascii="Arial" w:hAnsi="Arial" w:cs="Arial"/>
          <w:b/>
          <w:bCs/>
        </w:rPr>
      </w:pPr>
      <w:r w:rsidRPr="003F77DD">
        <w:rPr>
          <w:rFonts w:ascii="Arial" w:hAnsi="Arial" w:cs="Arial"/>
          <w:b/>
          <w:bCs/>
        </w:rPr>
        <w:t xml:space="preserve">Proposal </w:t>
      </w:r>
      <w:r w:rsidR="003D18A1">
        <w:rPr>
          <w:rFonts w:ascii="Arial" w:hAnsi="Arial" w:cs="Arial"/>
          <w:b/>
          <w:bCs/>
        </w:rPr>
        <w:t>1</w:t>
      </w:r>
      <w:r w:rsidRPr="003F77DD">
        <w:rPr>
          <w:rFonts w:ascii="Arial" w:hAnsi="Arial" w:cs="Arial"/>
          <w:b/>
          <w:bCs/>
        </w:rPr>
        <w:t xml:space="preserve">: RAN2 to discuss how </w:t>
      </w:r>
      <w:proofErr w:type="spellStart"/>
      <w:r w:rsidRPr="003F77DD">
        <w:rPr>
          <w:rFonts w:ascii="Arial" w:hAnsi="Arial" w:cs="Arial"/>
          <w:b/>
          <w:bCs/>
        </w:rPr>
        <w:t>eNB</w:t>
      </w:r>
      <w:proofErr w:type="spellEnd"/>
      <w:r w:rsidRPr="003F77DD">
        <w:rPr>
          <w:rFonts w:ascii="Arial" w:hAnsi="Arial" w:cs="Arial"/>
          <w:b/>
          <w:bCs/>
        </w:rPr>
        <w:t xml:space="preserve"> knows that there is no pending downlink data from the application layer.</w:t>
      </w:r>
    </w:p>
    <w:p w14:paraId="4D029B2A" w14:textId="77777777" w:rsidR="003712AC" w:rsidRDefault="003712AC" w:rsidP="003712AC">
      <w:pPr>
        <w:rPr>
          <w:rFonts w:ascii="Arial" w:hAnsi="Arial" w:cs="Arial"/>
        </w:rPr>
      </w:pPr>
    </w:p>
    <w:p w14:paraId="18611AFC" w14:textId="4D016CBD" w:rsidR="008D4531" w:rsidRPr="008D4531" w:rsidRDefault="008D4531" w:rsidP="008D4531">
      <w:pPr>
        <w:rPr>
          <w:rFonts w:ascii="Arial" w:hAnsi="Arial" w:cs="Arial"/>
          <w:b/>
          <w:bCs/>
          <w:color w:val="0070C0"/>
        </w:rPr>
      </w:pPr>
      <w:r w:rsidRPr="008D4531">
        <w:rPr>
          <w:rFonts w:ascii="Arial" w:hAnsi="Arial" w:cs="Arial"/>
          <w:b/>
          <w:bCs/>
          <w:color w:val="0070C0"/>
        </w:rPr>
        <w:t xml:space="preserve">Observation 2: With the PUR feature it is possible for the UE to indicate in </w:t>
      </w:r>
      <w:proofErr w:type="spellStart"/>
      <w:r w:rsidRPr="008D4531">
        <w:rPr>
          <w:rFonts w:ascii="Arial" w:hAnsi="Arial" w:cs="Arial"/>
          <w:b/>
          <w:bCs/>
          <w:color w:val="0070C0"/>
        </w:rPr>
        <w:t>PURConfigurationRequest</w:t>
      </w:r>
      <w:proofErr w:type="spellEnd"/>
      <w:r w:rsidRPr="008D4531">
        <w:rPr>
          <w:rFonts w:ascii="Arial" w:hAnsi="Arial" w:cs="Arial"/>
          <w:b/>
          <w:bCs/>
          <w:color w:val="0070C0"/>
        </w:rPr>
        <w:t xml:space="preserve"> whether it expects a downlink response by RRC.</w:t>
      </w:r>
    </w:p>
    <w:p w14:paraId="4D8D35D6" w14:textId="77777777" w:rsidR="003712AC" w:rsidRDefault="003712AC" w:rsidP="003712AC">
      <w:pPr>
        <w:rPr>
          <w:rFonts w:ascii="Arial" w:hAnsi="Arial" w:cs="Arial"/>
        </w:rPr>
      </w:pPr>
    </w:p>
    <w:p w14:paraId="3B5B95CD" w14:textId="13650EDA" w:rsidR="002478C8" w:rsidRDefault="002478C8" w:rsidP="002478C8">
      <w:pPr>
        <w:tabs>
          <w:tab w:val="left" w:pos="3820"/>
        </w:tabs>
        <w:rPr>
          <w:rFonts w:ascii="Arial" w:hAnsi="Arial" w:cs="Arial"/>
          <w:b/>
          <w:bCs/>
        </w:rPr>
      </w:pPr>
      <w:r w:rsidRPr="002478C8">
        <w:rPr>
          <w:rFonts w:ascii="Arial" w:hAnsi="Arial" w:cs="Arial"/>
          <w:b/>
          <w:bCs/>
        </w:rPr>
        <w:t xml:space="preserve">Proposal </w:t>
      </w:r>
      <w:r w:rsidR="003D18A1">
        <w:rPr>
          <w:rFonts w:ascii="Arial" w:hAnsi="Arial" w:cs="Arial"/>
          <w:b/>
          <w:bCs/>
        </w:rPr>
        <w:t>2</w:t>
      </w:r>
      <w:r w:rsidRPr="002478C8">
        <w:rPr>
          <w:rFonts w:ascii="Arial" w:hAnsi="Arial" w:cs="Arial"/>
          <w:b/>
          <w:bCs/>
        </w:rPr>
        <w:t>: Introduce “</w:t>
      </w:r>
      <w:proofErr w:type="spellStart"/>
      <w:r w:rsidRPr="00BF644F">
        <w:rPr>
          <w:rFonts w:ascii="Arial" w:hAnsi="Arial" w:cs="Arial"/>
          <w:b/>
          <w:bCs/>
        </w:rPr>
        <w:t>rrc</w:t>
      </w:r>
      <w:proofErr w:type="spellEnd"/>
      <w:r w:rsidRPr="00BF644F">
        <w:rPr>
          <w:rFonts w:ascii="Arial" w:hAnsi="Arial" w:cs="Arial"/>
          <w:b/>
          <w:bCs/>
        </w:rPr>
        <w:t xml:space="preserve">-ACK”, to </w:t>
      </w:r>
      <w:proofErr w:type="spellStart"/>
      <w:r w:rsidRPr="00BF644F">
        <w:rPr>
          <w:rFonts w:ascii="Arial" w:hAnsi="Arial" w:cs="Arial"/>
          <w:b/>
          <w:bCs/>
        </w:rPr>
        <w:t>RRCEarlyDataRequest</w:t>
      </w:r>
      <w:proofErr w:type="spellEnd"/>
      <w:r w:rsidRPr="00BF644F">
        <w:rPr>
          <w:rFonts w:ascii="Arial" w:hAnsi="Arial" w:cs="Arial"/>
          <w:b/>
          <w:bCs/>
        </w:rPr>
        <w:t xml:space="preserve"> to indicate whether an RRC Response Message is preferred by the UE for CB-Msg3, </w:t>
      </w:r>
      <w:proofErr w:type="gramStart"/>
      <w:r w:rsidRPr="00BF644F">
        <w:rPr>
          <w:rFonts w:ascii="Arial" w:hAnsi="Arial" w:cs="Arial"/>
          <w:b/>
          <w:bCs/>
        </w:rPr>
        <w:t>similar to</w:t>
      </w:r>
      <w:proofErr w:type="gramEnd"/>
      <w:r w:rsidRPr="00BF644F">
        <w:rPr>
          <w:rFonts w:ascii="Arial" w:hAnsi="Arial" w:cs="Arial"/>
          <w:b/>
          <w:bCs/>
        </w:rPr>
        <w:t xml:space="preserve"> </w:t>
      </w:r>
      <w:proofErr w:type="spellStart"/>
      <w:r w:rsidRPr="00BF644F">
        <w:rPr>
          <w:rFonts w:ascii="Arial" w:hAnsi="Arial" w:cs="Arial"/>
          <w:b/>
          <w:bCs/>
        </w:rPr>
        <w:t>PURConfigurationRequest</w:t>
      </w:r>
      <w:proofErr w:type="spellEnd"/>
    </w:p>
    <w:p w14:paraId="7B45EBB6" w14:textId="77777777" w:rsidR="002478C8" w:rsidRDefault="002478C8" w:rsidP="002478C8">
      <w:pPr>
        <w:tabs>
          <w:tab w:val="left" w:pos="3820"/>
        </w:tabs>
        <w:rPr>
          <w:rFonts w:ascii="Arial" w:hAnsi="Arial" w:cs="Arial"/>
          <w:b/>
          <w:bCs/>
        </w:rPr>
      </w:pPr>
    </w:p>
    <w:p w14:paraId="310DB493" w14:textId="26F769F5" w:rsidR="002478C8" w:rsidRPr="00BF644F" w:rsidRDefault="002478C8" w:rsidP="002478C8">
      <w:pPr>
        <w:rPr>
          <w:rFonts w:ascii="Arial" w:hAnsi="Arial" w:cs="Arial"/>
          <w:b/>
          <w:bCs/>
        </w:rPr>
      </w:pPr>
      <w:r w:rsidRPr="00BF644F">
        <w:rPr>
          <w:rFonts w:ascii="Arial" w:hAnsi="Arial" w:cs="Arial"/>
          <w:b/>
          <w:bCs/>
        </w:rPr>
        <w:t xml:space="preserve">Proposal </w:t>
      </w:r>
      <w:r w:rsidR="003D18A1">
        <w:rPr>
          <w:rFonts w:ascii="Arial" w:hAnsi="Arial" w:cs="Arial"/>
          <w:b/>
          <w:bCs/>
        </w:rPr>
        <w:t>3</w:t>
      </w:r>
      <w:r w:rsidRPr="00BF644F">
        <w:rPr>
          <w:rFonts w:ascii="Arial" w:hAnsi="Arial" w:cs="Arial"/>
          <w:b/>
          <w:bCs/>
        </w:rPr>
        <w:t>: Contention Resolution MAC CE includes a new flag indicating whether to terminate only the uplink transmissions, or to terminate the entire procedure and return to RRC_IDLE.</w:t>
      </w:r>
    </w:p>
    <w:p w14:paraId="43E428F1" w14:textId="77777777" w:rsidR="00E06B61" w:rsidRPr="003F77DD" w:rsidRDefault="00E06B61"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0" w:name="_Ref110867306"/>
    <w:p w14:paraId="3B018D6C" w14:textId="02EC7CA8" w:rsidR="00D205BC" w:rsidRPr="003F77DD" w:rsidRDefault="00F436C8" w:rsidP="00351F43">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0"/>
    </w:p>
    <w:bookmarkStart w:id="1" w:name="_Ref162961245"/>
    <w:p w14:paraId="3BF94805" w14:textId="1114879A" w:rsidR="00F733CE" w:rsidRPr="003F77DD" w:rsidRDefault="00D53504" w:rsidP="00351F43">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proofErr w:type="gramStart"/>
      <w:r w:rsidR="00D333AD" w:rsidRPr="003F77DD">
        <w:rPr>
          <w:rFonts w:ascii="Arial" w:eastAsia="Arial Unicode MS" w:hAnsi="Arial" w:cs="Arial"/>
        </w:rPr>
        <w:t>description;Stage</w:t>
      </w:r>
      <w:proofErr w:type="spellEnd"/>
      <w:proofErr w:type="gramEnd"/>
      <w:r w:rsidR="00D333AD" w:rsidRPr="003F77DD">
        <w:rPr>
          <w:rFonts w:ascii="Arial" w:eastAsia="Arial Unicode MS" w:hAnsi="Arial" w:cs="Arial"/>
        </w:rPr>
        <w:t xml:space="preserve"> 2</w:t>
      </w:r>
      <w:r w:rsidRPr="003F77DD">
        <w:rPr>
          <w:rFonts w:ascii="Arial" w:eastAsia="Arial Unicode MS" w:hAnsi="Arial" w:cs="Arial"/>
        </w:rPr>
        <w:t>”</w:t>
      </w:r>
      <w:bookmarkEnd w:id="1"/>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747"/>
    <w:multiLevelType w:val="hybridMultilevel"/>
    <w:tmpl w:val="C4E8877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ED02D3"/>
    <w:multiLevelType w:val="hybridMultilevel"/>
    <w:tmpl w:val="68B09B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D74050"/>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421BB4"/>
    <w:multiLevelType w:val="hybridMultilevel"/>
    <w:tmpl w:val="EBD053A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DB1858"/>
    <w:multiLevelType w:val="hybridMultilevel"/>
    <w:tmpl w:val="11F8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30066"/>
    <w:multiLevelType w:val="hybridMultilevel"/>
    <w:tmpl w:val="F0FA30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351E11"/>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392C9B"/>
    <w:multiLevelType w:val="hybridMultilevel"/>
    <w:tmpl w:val="ED50D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E05AFF"/>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5518EF"/>
    <w:multiLevelType w:val="hybridMultilevel"/>
    <w:tmpl w:val="EBD05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A250CA"/>
    <w:multiLevelType w:val="hybridMultilevel"/>
    <w:tmpl w:val="22B86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21"/>
  </w:num>
  <w:num w:numId="2" w16cid:durableId="1822573651">
    <w:abstractNumId w:val="8"/>
  </w:num>
  <w:num w:numId="3" w16cid:durableId="1293515717">
    <w:abstractNumId w:val="5"/>
  </w:num>
  <w:num w:numId="4" w16cid:durableId="550461415">
    <w:abstractNumId w:val="12"/>
  </w:num>
  <w:num w:numId="5" w16cid:durableId="2113240567">
    <w:abstractNumId w:val="17"/>
  </w:num>
  <w:num w:numId="6" w16cid:durableId="319046138">
    <w:abstractNumId w:val="20"/>
  </w:num>
  <w:num w:numId="7" w16cid:durableId="989089676">
    <w:abstractNumId w:val="16"/>
  </w:num>
  <w:num w:numId="8" w16cid:durableId="3017690">
    <w:abstractNumId w:val="2"/>
  </w:num>
  <w:num w:numId="9" w16cid:durableId="1136416161">
    <w:abstractNumId w:val="7"/>
  </w:num>
  <w:num w:numId="10" w16cid:durableId="1341202361">
    <w:abstractNumId w:val="18"/>
  </w:num>
  <w:num w:numId="11" w16cid:durableId="585266421">
    <w:abstractNumId w:val="9"/>
  </w:num>
  <w:num w:numId="12" w16cid:durableId="1104614352">
    <w:abstractNumId w:val="1"/>
  </w:num>
  <w:num w:numId="13" w16cid:durableId="1072461547">
    <w:abstractNumId w:val="0"/>
  </w:num>
  <w:num w:numId="14" w16cid:durableId="831605398">
    <w:abstractNumId w:val="4"/>
  </w:num>
  <w:num w:numId="15" w16cid:durableId="272329859">
    <w:abstractNumId w:val="10"/>
  </w:num>
  <w:num w:numId="16" w16cid:durableId="512961293">
    <w:abstractNumId w:val="11"/>
  </w:num>
  <w:num w:numId="17" w16cid:durableId="652416794">
    <w:abstractNumId w:val="14"/>
  </w:num>
  <w:num w:numId="18" w16cid:durableId="1905405063">
    <w:abstractNumId w:val="3"/>
  </w:num>
  <w:num w:numId="19" w16cid:durableId="1202134079">
    <w:abstractNumId w:val="15"/>
  </w:num>
  <w:num w:numId="20" w16cid:durableId="462887538">
    <w:abstractNumId w:val="13"/>
  </w:num>
  <w:num w:numId="21" w16cid:durableId="698701184">
    <w:abstractNumId w:val="19"/>
  </w:num>
  <w:num w:numId="22" w16cid:durableId="154929340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12AA4"/>
    <w:rsid w:val="000166E6"/>
    <w:rsid w:val="0002018A"/>
    <w:rsid w:val="000210E5"/>
    <w:rsid w:val="00022EC8"/>
    <w:rsid w:val="0002374E"/>
    <w:rsid w:val="00023DF9"/>
    <w:rsid w:val="00023F38"/>
    <w:rsid w:val="00025321"/>
    <w:rsid w:val="000257FE"/>
    <w:rsid w:val="00025E24"/>
    <w:rsid w:val="00026A0C"/>
    <w:rsid w:val="00026EE4"/>
    <w:rsid w:val="00027021"/>
    <w:rsid w:val="00027ACD"/>
    <w:rsid w:val="00032F92"/>
    <w:rsid w:val="00034C66"/>
    <w:rsid w:val="00035836"/>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5E19"/>
    <w:rsid w:val="00066ACC"/>
    <w:rsid w:val="00067041"/>
    <w:rsid w:val="0006781B"/>
    <w:rsid w:val="00067F44"/>
    <w:rsid w:val="00071278"/>
    <w:rsid w:val="000746E2"/>
    <w:rsid w:val="00074DD5"/>
    <w:rsid w:val="000768DF"/>
    <w:rsid w:val="000770C6"/>
    <w:rsid w:val="000778B1"/>
    <w:rsid w:val="0008007A"/>
    <w:rsid w:val="00084E00"/>
    <w:rsid w:val="00086179"/>
    <w:rsid w:val="000912CC"/>
    <w:rsid w:val="00091528"/>
    <w:rsid w:val="00094E0C"/>
    <w:rsid w:val="00094E35"/>
    <w:rsid w:val="00096B39"/>
    <w:rsid w:val="000A01A1"/>
    <w:rsid w:val="000A079F"/>
    <w:rsid w:val="000A3320"/>
    <w:rsid w:val="000A7241"/>
    <w:rsid w:val="000B02CB"/>
    <w:rsid w:val="000B0815"/>
    <w:rsid w:val="000B126F"/>
    <w:rsid w:val="000B2590"/>
    <w:rsid w:val="000B2839"/>
    <w:rsid w:val="000B423B"/>
    <w:rsid w:val="000B4E71"/>
    <w:rsid w:val="000B5698"/>
    <w:rsid w:val="000B650E"/>
    <w:rsid w:val="000B7979"/>
    <w:rsid w:val="000B7E38"/>
    <w:rsid w:val="000C169E"/>
    <w:rsid w:val="000C16FD"/>
    <w:rsid w:val="000C1CEB"/>
    <w:rsid w:val="000C2824"/>
    <w:rsid w:val="000C3A07"/>
    <w:rsid w:val="000C66F4"/>
    <w:rsid w:val="000C686C"/>
    <w:rsid w:val="000D34BB"/>
    <w:rsid w:val="000D5BC5"/>
    <w:rsid w:val="000D69AB"/>
    <w:rsid w:val="000D7976"/>
    <w:rsid w:val="000E04BC"/>
    <w:rsid w:val="000E2731"/>
    <w:rsid w:val="000E2AD0"/>
    <w:rsid w:val="000E2C2B"/>
    <w:rsid w:val="000E4537"/>
    <w:rsid w:val="000E4E9C"/>
    <w:rsid w:val="000E502C"/>
    <w:rsid w:val="000E7C3D"/>
    <w:rsid w:val="000F02CA"/>
    <w:rsid w:val="000F057A"/>
    <w:rsid w:val="000F05CD"/>
    <w:rsid w:val="000F0EAC"/>
    <w:rsid w:val="000F0F99"/>
    <w:rsid w:val="000F2A63"/>
    <w:rsid w:val="000F52F1"/>
    <w:rsid w:val="000F58CC"/>
    <w:rsid w:val="00101428"/>
    <w:rsid w:val="001019A2"/>
    <w:rsid w:val="0010261C"/>
    <w:rsid w:val="0011068A"/>
    <w:rsid w:val="001123B7"/>
    <w:rsid w:val="00112D5F"/>
    <w:rsid w:val="00114B5E"/>
    <w:rsid w:val="001152DB"/>
    <w:rsid w:val="001157D4"/>
    <w:rsid w:val="00116140"/>
    <w:rsid w:val="00117991"/>
    <w:rsid w:val="00121A61"/>
    <w:rsid w:val="00121AA8"/>
    <w:rsid w:val="001229EA"/>
    <w:rsid w:val="00122B31"/>
    <w:rsid w:val="00122FB9"/>
    <w:rsid w:val="00123E3E"/>
    <w:rsid w:val="00124048"/>
    <w:rsid w:val="00127A40"/>
    <w:rsid w:val="00127CBE"/>
    <w:rsid w:val="00127D5C"/>
    <w:rsid w:val="00127F11"/>
    <w:rsid w:val="00131547"/>
    <w:rsid w:val="001315D4"/>
    <w:rsid w:val="00133740"/>
    <w:rsid w:val="001356E7"/>
    <w:rsid w:val="00135911"/>
    <w:rsid w:val="001376A9"/>
    <w:rsid w:val="001379CF"/>
    <w:rsid w:val="00143627"/>
    <w:rsid w:val="00144DBC"/>
    <w:rsid w:val="00144DBF"/>
    <w:rsid w:val="00144FE3"/>
    <w:rsid w:val="00145B33"/>
    <w:rsid w:val="001465E4"/>
    <w:rsid w:val="001505F3"/>
    <w:rsid w:val="00152D09"/>
    <w:rsid w:val="001545F4"/>
    <w:rsid w:val="00154C94"/>
    <w:rsid w:val="00155128"/>
    <w:rsid w:val="00155174"/>
    <w:rsid w:val="0015737B"/>
    <w:rsid w:val="001577E8"/>
    <w:rsid w:val="00157C4F"/>
    <w:rsid w:val="00157EE0"/>
    <w:rsid w:val="00160038"/>
    <w:rsid w:val="00164721"/>
    <w:rsid w:val="00164908"/>
    <w:rsid w:val="001658C9"/>
    <w:rsid w:val="00166A74"/>
    <w:rsid w:val="00167978"/>
    <w:rsid w:val="00171C3F"/>
    <w:rsid w:val="00172C95"/>
    <w:rsid w:val="00173756"/>
    <w:rsid w:val="00173DF4"/>
    <w:rsid w:val="0017474C"/>
    <w:rsid w:val="00176101"/>
    <w:rsid w:val="00176D49"/>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A074E"/>
    <w:rsid w:val="001A12FE"/>
    <w:rsid w:val="001A1EE3"/>
    <w:rsid w:val="001A3197"/>
    <w:rsid w:val="001A4B92"/>
    <w:rsid w:val="001A5B4A"/>
    <w:rsid w:val="001A6B19"/>
    <w:rsid w:val="001B35CF"/>
    <w:rsid w:val="001B56B4"/>
    <w:rsid w:val="001B63B4"/>
    <w:rsid w:val="001B6C2A"/>
    <w:rsid w:val="001B7267"/>
    <w:rsid w:val="001B7941"/>
    <w:rsid w:val="001C09B3"/>
    <w:rsid w:val="001C0B81"/>
    <w:rsid w:val="001C1B2E"/>
    <w:rsid w:val="001C2F46"/>
    <w:rsid w:val="001C313E"/>
    <w:rsid w:val="001C326D"/>
    <w:rsid w:val="001C6C22"/>
    <w:rsid w:val="001C7317"/>
    <w:rsid w:val="001C78C6"/>
    <w:rsid w:val="001C7AF2"/>
    <w:rsid w:val="001C7C26"/>
    <w:rsid w:val="001D1AF6"/>
    <w:rsid w:val="001D4480"/>
    <w:rsid w:val="001D483E"/>
    <w:rsid w:val="001D55C2"/>
    <w:rsid w:val="001D7716"/>
    <w:rsid w:val="001D7D4B"/>
    <w:rsid w:val="001E1CAD"/>
    <w:rsid w:val="001E421D"/>
    <w:rsid w:val="001E54D9"/>
    <w:rsid w:val="001E5949"/>
    <w:rsid w:val="001E6B10"/>
    <w:rsid w:val="001F025D"/>
    <w:rsid w:val="001F296D"/>
    <w:rsid w:val="001F34C0"/>
    <w:rsid w:val="001F409E"/>
    <w:rsid w:val="001F5EAA"/>
    <w:rsid w:val="001F7BF2"/>
    <w:rsid w:val="002010AB"/>
    <w:rsid w:val="00201FC1"/>
    <w:rsid w:val="0020218F"/>
    <w:rsid w:val="00203372"/>
    <w:rsid w:val="00204B55"/>
    <w:rsid w:val="00204C01"/>
    <w:rsid w:val="0020781F"/>
    <w:rsid w:val="0020794A"/>
    <w:rsid w:val="00210463"/>
    <w:rsid w:val="00210486"/>
    <w:rsid w:val="00210A1F"/>
    <w:rsid w:val="002113B1"/>
    <w:rsid w:val="002115B7"/>
    <w:rsid w:val="002123FD"/>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43C"/>
    <w:rsid w:val="00240EAC"/>
    <w:rsid w:val="00241AAA"/>
    <w:rsid w:val="0024222F"/>
    <w:rsid w:val="00243468"/>
    <w:rsid w:val="0024389F"/>
    <w:rsid w:val="00244B34"/>
    <w:rsid w:val="00244BE7"/>
    <w:rsid w:val="00245432"/>
    <w:rsid w:val="00246401"/>
    <w:rsid w:val="00246E4A"/>
    <w:rsid w:val="00246F44"/>
    <w:rsid w:val="002478C8"/>
    <w:rsid w:val="002479FA"/>
    <w:rsid w:val="00252264"/>
    <w:rsid w:val="00252505"/>
    <w:rsid w:val="00252A93"/>
    <w:rsid w:val="00252FED"/>
    <w:rsid w:val="002541B0"/>
    <w:rsid w:val="0025604F"/>
    <w:rsid w:val="00257082"/>
    <w:rsid w:val="002614E5"/>
    <w:rsid w:val="0026269B"/>
    <w:rsid w:val="00263ED9"/>
    <w:rsid w:val="002646FB"/>
    <w:rsid w:val="00264F0D"/>
    <w:rsid w:val="002715AB"/>
    <w:rsid w:val="0027350B"/>
    <w:rsid w:val="002735BB"/>
    <w:rsid w:val="00273DA6"/>
    <w:rsid w:val="00275847"/>
    <w:rsid w:val="00277F60"/>
    <w:rsid w:val="002823B3"/>
    <w:rsid w:val="00283110"/>
    <w:rsid w:val="00283438"/>
    <w:rsid w:val="002847FF"/>
    <w:rsid w:val="00284AB7"/>
    <w:rsid w:val="0028512B"/>
    <w:rsid w:val="00285A68"/>
    <w:rsid w:val="002861D6"/>
    <w:rsid w:val="00286AEC"/>
    <w:rsid w:val="00286C57"/>
    <w:rsid w:val="002876D4"/>
    <w:rsid w:val="00287787"/>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2F6"/>
    <w:rsid w:val="002B644C"/>
    <w:rsid w:val="002B717C"/>
    <w:rsid w:val="002C1BC0"/>
    <w:rsid w:val="002C2AEE"/>
    <w:rsid w:val="002C2BEA"/>
    <w:rsid w:val="002C3012"/>
    <w:rsid w:val="002C35D3"/>
    <w:rsid w:val="002C36B3"/>
    <w:rsid w:val="002C3BED"/>
    <w:rsid w:val="002C48AF"/>
    <w:rsid w:val="002C4DCF"/>
    <w:rsid w:val="002D0546"/>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0948"/>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40B62"/>
    <w:rsid w:val="00340CC3"/>
    <w:rsid w:val="00340F1E"/>
    <w:rsid w:val="003434BE"/>
    <w:rsid w:val="00343BA2"/>
    <w:rsid w:val="003510E2"/>
    <w:rsid w:val="00351F43"/>
    <w:rsid w:val="00351FA8"/>
    <w:rsid w:val="00352217"/>
    <w:rsid w:val="00352232"/>
    <w:rsid w:val="003534E4"/>
    <w:rsid w:val="003562DD"/>
    <w:rsid w:val="00357BA9"/>
    <w:rsid w:val="00360542"/>
    <w:rsid w:val="003616EE"/>
    <w:rsid w:val="0036384A"/>
    <w:rsid w:val="003660A4"/>
    <w:rsid w:val="00366302"/>
    <w:rsid w:val="003670EC"/>
    <w:rsid w:val="003712AC"/>
    <w:rsid w:val="00373E7B"/>
    <w:rsid w:val="00377064"/>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97A83"/>
    <w:rsid w:val="003A253C"/>
    <w:rsid w:val="003A74F2"/>
    <w:rsid w:val="003A768F"/>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3E40"/>
    <w:rsid w:val="003C5610"/>
    <w:rsid w:val="003C598A"/>
    <w:rsid w:val="003C68E4"/>
    <w:rsid w:val="003C69F1"/>
    <w:rsid w:val="003D0123"/>
    <w:rsid w:val="003D0DB2"/>
    <w:rsid w:val="003D11F4"/>
    <w:rsid w:val="003D18A1"/>
    <w:rsid w:val="003D2B95"/>
    <w:rsid w:val="003D368B"/>
    <w:rsid w:val="003D36F6"/>
    <w:rsid w:val="003D36FD"/>
    <w:rsid w:val="003D4786"/>
    <w:rsid w:val="003D4EC1"/>
    <w:rsid w:val="003D518A"/>
    <w:rsid w:val="003D5970"/>
    <w:rsid w:val="003D5E8E"/>
    <w:rsid w:val="003D68E5"/>
    <w:rsid w:val="003E2443"/>
    <w:rsid w:val="003E26D7"/>
    <w:rsid w:val="003E277E"/>
    <w:rsid w:val="003E2DC1"/>
    <w:rsid w:val="003E319B"/>
    <w:rsid w:val="003E3B1A"/>
    <w:rsid w:val="003E5C2E"/>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B96"/>
    <w:rsid w:val="00486FBF"/>
    <w:rsid w:val="00487D1F"/>
    <w:rsid w:val="004900BE"/>
    <w:rsid w:val="00491D1B"/>
    <w:rsid w:val="00491F2B"/>
    <w:rsid w:val="00492BEF"/>
    <w:rsid w:val="00492C9D"/>
    <w:rsid w:val="00493FE2"/>
    <w:rsid w:val="004947BB"/>
    <w:rsid w:val="00497C01"/>
    <w:rsid w:val="004A25F0"/>
    <w:rsid w:val="004A5C55"/>
    <w:rsid w:val="004A62C4"/>
    <w:rsid w:val="004A69D0"/>
    <w:rsid w:val="004A7985"/>
    <w:rsid w:val="004B1631"/>
    <w:rsid w:val="004B4091"/>
    <w:rsid w:val="004B446F"/>
    <w:rsid w:val="004B49EB"/>
    <w:rsid w:val="004B68A7"/>
    <w:rsid w:val="004C300C"/>
    <w:rsid w:val="004C4C66"/>
    <w:rsid w:val="004C54F7"/>
    <w:rsid w:val="004D062D"/>
    <w:rsid w:val="004D20F7"/>
    <w:rsid w:val="004D2E3F"/>
    <w:rsid w:val="004D592C"/>
    <w:rsid w:val="004D711E"/>
    <w:rsid w:val="004D7879"/>
    <w:rsid w:val="004E0653"/>
    <w:rsid w:val="004E4568"/>
    <w:rsid w:val="004E4EF0"/>
    <w:rsid w:val="004E668C"/>
    <w:rsid w:val="004F0A44"/>
    <w:rsid w:val="004F2AB4"/>
    <w:rsid w:val="004F2CFE"/>
    <w:rsid w:val="004F3C96"/>
    <w:rsid w:val="004F4154"/>
    <w:rsid w:val="004F6FE6"/>
    <w:rsid w:val="004F7576"/>
    <w:rsid w:val="005004EB"/>
    <w:rsid w:val="005025FA"/>
    <w:rsid w:val="00502E7F"/>
    <w:rsid w:val="00506008"/>
    <w:rsid w:val="0050689A"/>
    <w:rsid w:val="00506A7D"/>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6FCE"/>
    <w:rsid w:val="00547611"/>
    <w:rsid w:val="00547F75"/>
    <w:rsid w:val="005501D9"/>
    <w:rsid w:val="00551638"/>
    <w:rsid w:val="00553A50"/>
    <w:rsid w:val="00554B52"/>
    <w:rsid w:val="00555474"/>
    <w:rsid w:val="005606AE"/>
    <w:rsid w:val="00562223"/>
    <w:rsid w:val="00562635"/>
    <w:rsid w:val="00565CB6"/>
    <w:rsid w:val="00570A68"/>
    <w:rsid w:val="00571356"/>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866"/>
    <w:rsid w:val="005B3AB4"/>
    <w:rsid w:val="005B3B64"/>
    <w:rsid w:val="005B799B"/>
    <w:rsid w:val="005C0406"/>
    <w:rsid w:val="005C095A"/>
    <w:rsid w:val="005C26A3"/>
    <w:rsid w:val="005C2774"/>
    <w:rsid w:val="005C31C1"/>
    <w:rsid w:val="005D01A9"/>
    <w:rsid w:val="005D2067"/>
    <w:rsid w:val="005D4ECB"/>
    <w:rsid w:val="005D53CA"/>
    <w:rsid w:val="005D5E68"/>
    <w:rsid w:val="005D7660"/>
    <w:rsid w:val="005D7A98"/>
    <w:rsid w:val="005E0B84"/>
    <w:rsid w:val="005E10B7"/>
    <w:rsid w:val="005E37E0"/>
    <w:rsid w:val="005E3C34"/>
    <w:rsid w:val="005E4AED"/>
    <w:rsid w:val="005E5342"/>
    <w:rsid w:val="005E53A3"/>
    <w:rsid w:val="005E5482"/>
    <w:rsid w:val="005E6168"/>
    <w:rsid w:val="005E7166"/>
    <w:rsid w:val="005E7480"/>
    <w:rsid w:val="005E7BF1"/>
    <w:rsid w:val="005F0D19"/>
    <w:rsid w:val="005F0E39"/>
    <w:rsid w:val="005F1BAA"/>
    <w:rsid w:val="005F3C2C"/>
    <w:rsid w:val="005F57EA"/>
    <w:rsid w:val="005F583F"/>
    <w:rsid w:val="005F6605"/>
    <w:rsid w:val="006015CD"/>
    <w:rsid w:val="0060248C"/>
    <w:rsid w:val="00602B33"/>
    <w:rsid w:val="0060341F"/>
    <w:rsid w:val="00606CE2"/>
    <w:rsid w:val="00610B8A"/>
    <w:rsid w:val="00611DFA"/>
    <w:rsid w:val="0061200D"/>
    <w:rsid w:val="00612701"/>
    <w:rsid w:val="006136F6"/>
    <w:rsid w:val="00614192"/>
    <w:rsid w:val="00615DEF"/>
    <w:rsid w:val="00616F7A"/>
    <w:rsid w:val="006223D4"/>
    <w:rsid w:val="00622771"/>
    <w:rsid w:val="00624809"/>
    <w:rsid w:val="00624843"/>
    <w:rsid w:val="00624AAE"/>
    <w:rsid w:val="0062660E"/>
    <w:rsid w:val="00627E9D"/>
    <w:rsid w:val="00630087"/>
    <w:rsid w:val="00631AEF"/>
    <w:rsid w:val="00633843"/>
    <w:rsid w:val="006360DE"/>
    <w:rsid w:val="00636A7A"/>
    <w:rsid w:val="00636DDA"/>
    <w:rsid w:val="0063754B"/>
    <w:rsid w:val="0063791B"/>
    <w:rsid w:val="006427AB"/>
    <w:rsid w:val="006429FA"/>
    <w:rsid w:val="00644055"/>
    <w:rsid w:val="006452C4"/>
    <w:rsid w:val="00646392"/>
    <w:rsid w:val="0064705B"/>
    <w:rsid w:val="00650436"/>
    <w:rsid w:val="00651E3E"/>
    <w:rsid w:val="0065483E"/>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EAA"/>
    <w:rsid w:val="00685D40"/>
    <w:rsid w:val="00690973"/>
    <w:rsid w:val="00691D6D"/>
    <w:rsid w:val="00692486"/>
    <w:rsid w:val="00695125"/>
    <w:rsid w:val="00697C83"/>
    <w:rsid w:val="006A0981"/>
    <w:rsid w:val="006A259B"/>
    <w:rsid w:val="006A2AA4"/>
    <w:rsid w:val="006A34AB"/>
    <w:rsid w:val="006A4E54"/>
    <w:rsid w:val="006A6BF0"/>
    <w:rsid w:val="006A76E0"/>
    <w:rsid w:val="006B0746"/>
    <w:rsid w:val="006B0EC5"/>
    <w:rsid w:val="006B428E"/>
    <w:rsid w:val="006B44DF"/>
    <w:rsid w:val="006B4F60"/>
    <w:rsid w:val="006B56C0"/>
    <w:rsid w:val="006B5DEA"/>
    <w:rsid w:val="006B754B"/>
    <w:rsid w:val="006C1BFB"/>
    <w:rsid w:val="006C2703"/>
    <w:rsid w:val="006C4FDB"/>
    <w:rsid w:val="006C5027"/>
    <w:rsid w:val="006C51CC"/>
    <w:rsid w:val="006C530B"/>
    <w:rsid w:val="006C702B"/>
    <w:rsid w:val="006C78C1"/>
    <w:rsid w:val="006C791D"/>
    <w:rsid w:val="006C7F7D"/>
    <w:rsid w:val="006D0675"/>
    <w:rsid w:val="006D1045"/>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35AB"/>
    <w:rsid w:val="00704C05"/>
    <w:rsid w:val="00706782"/>
    <w:rsid w:val="007067A9"/>
    <w:rsid w:val="00707AB6"/>
    <w:rsid w:val="00710E25"/>
    <w:rsid w:val="007127A3"/>
    <w:rsid w:val="00712D6C"/>
    <w:rsid w:val="0071418F"/>
    <w:rsid w:val="00714A0C"/>
    <w:rsid w:val="00716EF2"/>
    <w:rsid w:val="00721F42"/>
    <w:rsid w:val="00724C4C"/>
    <w:rsid w:val="00727C36"/>
    <w:rsid w:val="007332A6"/>
    <w:rsid w:val="00733C0A"/>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9AB"/>
    <w:rsid w:val="00771F81"/>
    <w:rsid w:val="00772C3C"/>
    <w:rsid w:val="0077377C"/>
    <w:rsid w:val="007749A1"/>
    <w:rsid w:val="00775B38"/>
    <w:rsid w:val="00775EE0"/>
    <w:rsid w:val="007767B5"/>
    <w:rsid w:val="00780FA4"/>
    <w:rsid w:val="007810DD"/>
    <w:rsid w:val="0078609E"/>
    <w:rsid w:val="007860F8"/>
    <w:rsid w:val="00786685"/>
    <w:rsid w:val="00786CFC"/>
    <w:rsid w:val="007872D1"/>
    <w:rsid w:val="00792FC8"/>
    <w:rsid w:val="00795231"/>
    <w:rsid w:val="00795B0D"/>
    <w:rsid w:val="00795B75"/>
    <w:rsid w:val="00795B7D"/>
    <w:rsid w:val="00795C42"/>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16D9"/>
    <w:rsid w:val="007D6527"/>
    <w:rsid w:val="007D6980"/>
    <w:rsid w:val="007D6F78"/>
    <w:rsid w:val="007E20FE"/>
    <w:rsid w:val="007E2A99"/>
    <w:rsid w:val="007E451D"/>
    <w:rsid w:val="007E5F01"/>
    <w:rsid w:val="007E5F21"/>
    <w:rsid w:val="007E6B31"/>
    <w:rsid w:val="007E7207"/>
    <w:rsid w:val="007F07B4"/>
    <w:rsid w:val="007F17FC"/>
    <w:rsid w:val="007F25EF"/>
    <w:rsid w:val="007F3459"/>
    <w:rsid w:val="007F36F5"/>
    <w:rsid w:val="007F3FB1"/>
    <w:rsid w:val="007F45BD"/>
    <w:rsid w:val="008009D7"/>
    <w:rsid w:val="00801F25"/>
    <w:rsid w:val="00804027"/>
    <w:rsid w:val="00804CA7"/>
    <w:rsid w:val="00804CD9"/>
    <w:rsid w:val="00810140"/>
    <w:rsid w:val="0081064F"/>
    <w:rsid w:val="0081079D"/>
    <w:rsid w:val="008107DE"/>
    <w:rsid w:val="00811714"/>
    <w:rsid w:val="0081182B"/>
    <w:rsid w:val="008201F9"/>
    <w:rsid w:val="00820E4C"/>
    <w:rsid w:val="00821330"/>
    <w:rsid w:val="00821D70"/>
    <w:rsid w:val="00822447"/>
    <w:rsid w:val="00824608"/>
    <w:rsid w:val="008274FA"/>
    <w:rsid w:val="008276F2"/>
    <w:rsid w:val="008311C8"/>
    <w:rsid w:val="008324C5"/>
    <w:rsid w:val="00833C00"/>
    <w:rsid w:val="0083489A"/>
    <w:rsid w:val="00842E29"/>
    <w:rsid w:val="008441C9"/>
    <w:rsid w:val="00846AF2"/>
    <w:rsid w:val="00847802"/>
    <w:rsid w:val="00847E68"/>
    <w:rsid w:val="0085021D"/>
    <w:rsid w:val="00850395"/>
    <w:rsid w:val="0085196D"/>
    <w:rsid w:val="00852395"/>
    <w:rsid w:val="00856B00"/>
    <w:rsid w:val="008572EE"/>
    <w:rsid w:val="008576DF"/>
    <w:rsid w:val="00862F52"/>
    <w:rsid w:val="008638B8"/>
    <w:rsid w:val="00863D45"/>
    <w:rsid w:val="00867CCC"/>
    <w:rsid w:val="008718C0"/>
    <w:rsid w:val="008725D7"/>
    <w:rsid w:val="00872C51"/>
    <w:rsid w:val="00873B57"/>
    <w:rsid w:val="008755F3"/>
    <w:rsid w:val="00880454"/>
    <w:rsid w:val="00886B68"/>
    <w:rsid w:val="00887BBC"/>
    <w:rsid w:val="00892383"/>
    <w:rsid w:val="008935C3"/>
    <w:rsid w:val="0089680F"/>
    <w:rsid w:val="00896A21"/>
    <w:rsid w:val="00896CF1"/>
    <w:rsid w:val="008A0504"/>
    <w:rsid w:val="008A0F7C"/>
    <w:rsid w:val="008A17DB"/>
    <w:rsid w:val="008A2335"/>
    <w:rsid w:val="008A4832"/>
    <w:rsid w:val="008A4E69"/>
    <w:rsid w:val="008B11FC"/>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4531"/>
    <w:rsid w:val="008D5C5B"/>
    <w:rsid w:val="008D5D65"/>
    <w:rsid w:val="008D60AF"/>
    <w:rsid w:val="008D6A68"/>
    <w:rsid w:val="008E058A"/>
    <w:rsid w:val="008E0636"/>
    <w:rsid w:val="008E15D3"/>
    <w:rsid w:val="008E201A"/>
    <w:rsid w:val="008E2969"/>
    <w:rsid w:val="008E3A00"/>
    <w:rsid w:val="008E3F2F"/>
    <w:rsid w:val="008E5E29"/>
    <w:rsid w:val="008E6000"/>
    <w:rsid w:val="008E6771"/>
    <w:rsid w:val="008E7F5C"/>
    <w:rsid w:val="008F09A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4115"/>
    <w:rsid w:val="00914FCB"/>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96F"/>
    <w:rsid w:val="0093397F"/>
    <w:rsid w:val="0093623F"/>
    <w:rsid w:val="00937DBB"/>
    <w:rsid w:val="00941184"/>
    <w:rsid w:val="00942B49"/>
    <w:rsid w:val="00943811"/>
    <w:rsid w:val="00943FB7"/>
    <w:rsid w:val="0094422D"/>
    <w:rsid w:val="0094457C"/>
    <w:rsid w:val="00944EB2"/>
    <w:rsid w:val="0094566D"/>
    <w:rsid w:val="00945ACA"/>
    <w:rsid w:val="00946AAA"/>
    <w:rsid w:val="0094765A"/>
    <w:rsid w:val="009515D4"/>
    <w:rsid w:val="00954372"/>
    <w:rsid w:val="009545C2"/>
    <w:rsid w:val="00956850"/>
    <w:rsid w:val="0096105D"/>
    <w:rsid w:val="0096227D"/>
    <w:rsid w:val="009632F9"/>
    <w:rsid w:val="00966772"/>
    <w:rsid w:val="00966CA5"/>
    <w:rsid w:val="00967473"/>
    <w:rsid w:val="00967945"/>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11F"/>
    <w:rsid w:val="00997FA3"/>
    <w:rsid w:val="009A02D0"/>
    <w:rsid w:val="009A1D31"/>
    <w:rsid w:val="009A50D5"/>
    <w:rsid w:val="009A50D9"/>
    <w:rsid w:val="009A52B0"/>
    <w:rsid w:val="009A557B"/>
    <w:rsid w:val="009A6C08"/>
    <w:rsid w:val="009A6C62"/>
    <w:rsid w:val="009B36DF"/>
    <w:rsid w:val="009B45DC"/>
    <w:rsid w:val="009B4DFB"/>
    <w:rsid w:val="009B528A"/>
    <w:rsid w:val="009B6011"/>
    <w:rsid w:val="009C13BF"/>
    <w:rsid w:val="009C195C"/>
    <w:rsid w:val="009C1E6F"/>
    <w:rsid w:val="009C2989"/>
    <w:rsid w:val="009C3228"/>
    <w:rsid w:val="009C73DD"/>
    <w:rsid w:val="009D1BE3"/>
    <w:rsid w:val="009D2238"/>
    <w:rsid w:val="009D445D"/>
    <w:rsid w:val="009D5C45"/>
    <w:rsid w:val="009D6C88"/>
    <w:rsid w:val="009D6E71"/>
    <w:rsid w:val="009E2FCC"/>
    <w:rsid w:val="009E6B77"/>
    <w:rsid w:val="009F1CEC"/>
    <w:rsid w:val="009F33EE"/>
    <w:rsid w:val="009F4678"/>
    <w:rsid w:val="009F6166"/>
    <w:rsid w:val="00A003A5"/>
    <w:rsid w:val="00A0457B"/>
    <w:rsid w:val="00A0526D"/>
    <w:rsid w:val="00A10358"/>
    <w:rsid w:val="00A108B6"/>
    <w:rsid w:val="00A16A31"/>
    <w:rsid w:val="00A1775D"/>
    <w:rsid w:val="00A2016B"/>
    <w:rsid w:val="00A20494"/>
    <w:rsid w:val="00A25167"/>
    <w:rsid w:val="00A3024B"/>
    <w:rsid w:val="00A31A5D"/>
    <w:rsid w:val="00A32D79"/>
    <w:rsid w:val="00A33969"/>
    <w:rsid w:val="00A33C8F"/>
    <w:rsid w:val="00A357D6"/>
    <w:rsid w:val="00A35B0F"/>
    <w:rsid w:val="00A3694E"/>
    <w:rsid w:val="00A40D4D"/>
    <w:rsid w:val="00A40F40"/>
    <w:rsid w:val="00A41051"/>
    <w:rsid w:val="00A41E30"/>
    <w:rsid w:val="00A41FCB"/>
    <w:rsid w:val="00A44A14"/>
    <w:rsid w:val="00A45900"/>
    <w:rsid w:val="00A46703"/>
    <w:rsid w:val="00A473DB"/>
    <w:rsid w:val="00A51D5A"/>
    <w:rsid w:val="00A543D3"/>
    <w:rsid w:val="00A545B9"/>
    <w:rsid w:val="00A56BD9"/>
    <w:rsid w:val="00A57532"/>
    <w:rsid w:val="00A57C34"/>
    <w:rsid w:val="00A6000C"/>
    <w:rsid w:val="00A61CA6"/>
    <w:rsid w:val="00A630B8"/>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25C0"/>
    <w:rsid w:val="00A93024"/>
    <w:rsid w:val="00A94287"/>
    <w:rsid w:val="00A94C78"/>
    <w:rsid w:val="00A950D4"/>
    <w:rsid w:val="00A9648D"/>
    <w:rsid w:val="00A96EF6"/>
    <w:rsid w:val="00AA0774"/>
    <w:rsid w:val="00AA311D"/>
    <w:rsid w:val="00AA4AA1"/>
    <w:rsid w:val="00AA595D"/>
    <w:rsid w:val="00AB0F02"/>
    <w:rsid w:val="00AB1BD1"/>
    <w:rsid w:val="00AB2EA7"/>
    <w:rsid w:val="00AB3AB2"/>
    <w:rsid w:val="00AB3F45"/>
    <w:rsid w:val="00AB44FB"/>
    <w:rsid w:val="00AB5097"/>
    <w:rsid w:val="00AB67CA"/>
    <w:rsid w:val="00AB7231"/>
    <w:rsid w:val="00AC1318"/>
    <w:rsid w:val="00AC3CD2"/>
    <w:rsid w:val="00AC3F39"/>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E7C09"/>
    <w:rsid w:val="00AF10EB"/>
    <w:rsid w:val="00AF2131"/>
    <w:rsid w:val="00AF2832"/>
    <w:rsid w:val="00AF3085"/>
    <w:rsid w:val="00AF5A2F"/>
    <w:rsid w:val="00AF5B84"/>
    <w:rsid w:val="00AF6EC3"/>
    <w:rsid w:val="00AF78EC"/>
    <w:rsid w:val="00B001BA"/>
    <w:rsid w:val="00B00D60"/>
    <w:rsid w:val="00B0194D"/>
    <w:rsid w:val="00B0353D"/>
    <w:rsid w:val="00B10C6C"/>
    <w:rsid w:val="00B1123C"/>
    <w:rsid w:val="00B12753"/>
    <w:rsid w:val="00B12863"/>
    <w:rsid w:val="00B12A0A"/>
    <w:rsid w:val="00B1497C"/>
    <w:rsid w:val="00B14E1E"/>
    <w:rsid w:val="00B16728"/>
    <w:rsid w:val="00B2050B"/>
    <w:rsid w:val="00B21487"/>
    <w:rsid w:val="00B2204F"/>
    <w:rsid w:val="00B2257C"/>
    <w:rsid w:val="00B22950"/>
    <w:rsid w:val="00B24FF2"/>
    <w:rsid w:val="00B30128"/>
    <w:rsid w:val="00B30B87"/>
    <w:rsid w:val="00B32460"/>
    <w:rsid w:val="00B32903"/>
    <w:rsid w:val="00B33DDC"/>
    <w:rsid w:val="00B34366"/>
    <w:rsid w:val="00B352C6"/>
    <w:rsid w:val="00B35DAA"/>
    <w:rsid w:val="00B35ED4"/>
    <w:rsid w:val="00B369D5"/>
    <w:rsid w:val="00B40097"/>
    <w:rsid w:val="00B403D1"/>
    <w:rsid w:val="00B40787"/>
    <w:rsid w:val="00B4134E"/>
    <w:rsid w:val="00B42A88"/>
    <w:rsid w:val="00B42E5D"/>
    <w:rsid w:val="00B4321A"/>
    <w:rsid w:val="00B43A96"/>
    <w:rsid w:val="00B45CD6"/>
    <w:rsid w:val="00B45DEF"/>
    <w:rsid w:val="00B474EC"/>
    <w:rsid w:val="00B512D0"/>
    <w:rsid w:val="00B54D56"/>
    <w:rsid w:val="00B55D6D"/>
    <w:rsid w:val="00B56858"/>
    <w:rsid w:val="00B57225"/>
    <w:rsid w:val="00B57FE1"/>
    <w:rsid w:val="00B617AB"/>
    <w:rsid w:val="00B64ACB"/>
    <w:rsid w:val="00B6677A"/>
    <w:rsid w:val="00B70396"/>
    <w:rsid w:val="00B7497F"/>
    <w:rsid w:val="00B75A91"/>
    <w:rsid w:val="00B75E80"/>
    <w:rsid w:val="00B8158F"/>
    <w:rsid w:val="00B83111"/>
    <w:rsid w:val="00B83FAD"/>
    <w:rsid w:val="00B852D8"/>
    <w:rsid w:val="00B856FC"/>
    <w:rsid w:val="00B85DD2"/>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CD6"/>
    <w:rsid w:val="00BD0A1E"/>
    <w:rsid w:val="00BD44AD"/>
    <w:rsid w:val="00BD605B"/>
    <w:rsid w:val="00BE1D59"/>
    <w:rsid w:val="00BE2156"/>
    <w:rsid w:val="00BE3740"/>
    <w:rsid w:val="00BE48AD"/>
    <w:rsid w:val="00BE5222"/>
    <w:rsid w:val="00BE5EF0"/>
    <w:rsid w:val="00BE5FFF"/>
    <w:rsid w:val="00BE630C"/>
    <w:rsid w:val="00BE75F2"/>
    <w:rsid w:val="00BF1F99"/>
    <w:rsid w:val="00BF2391"/>
    <w:rsid w:val="00BF27AD"/>
    <w:rsid w:val="00BF2958"/>
    <w:rsid w:val="00BF6ED2"/>
    <w:rsid w:val="00BF70FC"/>
    <w:rsid w:val="00BF77E9"/>
    <w:rsid w:val="00C0026D"/>
    <w:rsid w:val="00C02034"/>
    <w:rsid w:val="00C062DB"/>
    <w:rsid w:val="00C06E52"/>
    <w:rsid w:val="00C076A9"/>
    <w:rsid w:val="00C106A8"/>
    <w:rsid w:val="00C12F98"/>
    <w:rsid w:val="00C13BC1"/>
    <w:rsid w:val="00C144E3"/>
    <w:rsid w:val="00C16EB0"/>
    <w:rsid w:val="00C17C32"/>
    <w:rsid w:val="00C2073D"/>
    <w:rsid w:val="00C22157"/>
    <w:rsid w:val="00C22AAB"/>
    <w:rsid w:val="00C23299"/>
    <w:rsid w:val="00C2329C"/>
    <w:rsid w:val="00C23763"/>
    <w:rsid w:val="00C24ED9"/>
    <w:rsid w:val="00C25F9C"/>
    <w:rsid w:val="00C26659"/>
    <w:rsid w:val="00C26743"/>
    <w:rsid w:val="00C30000"/>
    <w:rsid w:val="00C30347"/>
    <w:rsid w:val="00C336AF"/>
    <w:rsid w:val="00C33B80"/>
    <w:rsid w:val="00C34287"/>
    <w:rsid w:val="00C35924"/>
    <w:rsid w:val="00C35ADF"/>
    <w:rsid w:val="00C36D19"/>
    <w:rsid w:val="00C3762F"/>
    <w:rsid w:val="00C4139A"/>
    <w:rsid w:val="00C42626"/>
    <w:rsid w:val="00C43E97"/>
    <w:rsid w:val="00C441D0"/>
    <w:rsid w:val="00C4579C"/>
    <w:rsid w:val="00C463EC"/>
    <w:rsid w:val="00C46A85"/>
    <w:rsid w:val="00C476B1"/>
    <w:rsid w:val="00C504AE"/>
    <w:rsid w:val="00C52242"/>
    <w:rsid w:val="00C55094"/>
    <w:rsid w:val="00C551CE"/>
    <w:rsid w:val="00C553E0"/>
    <w:rsid w:val="00C556B5"/>
    <w:rsid w:val="00C567CD"/>
    <w:rsid w:val="00C61446"/>
    <w:rsid w:val="00C63EA6"/>
    <w:rsid w:val="00C6417A"/>
    <w:rsid w:val="00C64244"/>
    <w:rsid w:val="00C6644A"/>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1E55"/>
    <w:rsid w:val="00CB2612"/>
    <w:rsid w:val="00CB3641"/>
    <w:rsid w:val="00CB4385"/>
    <w:rsid w:val="00CB43E4"/>
    <w:rsid w:val="00CB466E"/>
    <w:rsid w:val="00CB577D"/>
    <w:rsid w:val="00CB57B9"/>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0A6F"/>
    <w:rsid w:val="00CD1E75"/>
    <w:rsid w:val="00CD4AF2"/>
    <w:rsid w:val="00CD5171"/>
    <w:rsid w:val="00CD5501"/>
    <w:rsid w:val="00CE0992"/>
    <w:rsid w:val="00CE1E91"/>
    <w:rsid w:val="00CE1EF1"/>
    <w:rsid w:val="00CE22E2"/>
    <w:rsid w:val="00CE31B8"/>
    <w:rsid w:val="00CE3250"/>
    <w:rsid w:val="00CE42BC"/>
    <w:rsid w:val="00CE5DCA"/>
    <w:rsid w:val="00CE69F7"/>
    <w:rsid w:val="00CE6CF2"/>
    <w:rsid w:val="00CE7536"/>
    <w:rsid w:val="00CF3185"/>
    <w:rsid w:val="00CF358C"/>
    <w:rsid w:val="00CF64D2"/>
    <w:rsid w:val="00D01493"/>
    <w:rsid w:val="00D04203"/>
    <w:rsid w:val="00D04A46"/>
    <w:rsid w:val="00D04B76"/>
    <w:rsid w:val="00D06710"/>
    <w:rsid w:val="00D06C70"/>
    <w:rsid w:val="00D06DC3"/>
    <w:rsid w:val="00D07B61"/>
    <w:rsid w:val="00D1150F"/>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371DE"/>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93E"/>
    <w:rsid w:val="00D55F5C"/>
    <w:rsid w:val="00D560E4"/>
    <w:rsid w:val="00D61D2E"/>
    <w:rsid w:val="00D6327A"/>
    <w:rsid w:val="00D6353B"/>
    <w:rsid w:val="00D63FE6"/>
    <w:rsid w:val="00D64C77"/>
    <w:rsid w:val="00D65A19"/>
    <w:rsid w:val="00D6703E"/>
    <w:rsid w:val="00D678C2"/>
    <w:rsid w:val="00D67AD7"/>
    <w:rsid w:val="00D70393"/>
    <w:rsid w:val="00D70AD3"/>
    <w:rsid w:val="00D70AF0"/>
    <w:rsid w:val="00D71B15"/>
    <w:rsid w:val="00D741C7"/>
    <w:rsid w:val="00D75678"/>
    <w:rsid w:val="00D77511"/>
    <w:rsid w:val="00D808B7"/>
    <w:rsid w:val="00D80ED7"/>
    <w:rsid w:val="00D815FA"/>
    <w:rsid w:val="00D816B7"/>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6195"/>
    <w:rsid w:val="00D9645E"/>
    <w:rsid w:val="00D971C5"/>
    <w:rsid w:val="00DA2326"/>
    <w:rsid w:val="00DA3F61"/>
    <w:rsid w:val="00DA62B0"/>
    <w:rsid w:val="00DB0DC0"/>
    <w:rsid w:val="00DB25D6"/>
    <w:rsid w:val="00DB3859"/>
    <w:rsid w:val="00DB3A11"/>
    <w:rsid w:val="00DB40A3"/>
    <w:rsid w:val="00DB4C4E"/>
    <w:rsid w:val="00DB4E16"/>
    <w:rsid w:val="00DB5AF5"/>
    <w:rsid w:val="00DB5E03"/>
    <w:rsid w:val="00DB6079"/>
    <w:rsid w:val="00DB6370"/>
    <w:rsid w:val="00DB66D9"/>
    <w:rsid w:val="00DB73D0"/>
    <w:rsid w:val="00DB7874"/>
    <w:rsid w:val="00DB7F34"/>
    <w:rsid w:val="00DB7FD7"/>
    <w:rsid w:val="00DC0AF9"/>
    <w:rsid w:val="00DC1200"/>
    <w:rsid w:val="00DC486D"/>
    <w:rsid w:val="00DC6CE0"/>
    <w:rsid w:val="00DD14FF"/>
    <w:rsid w:val="00DD4114"/>
    <w:rsid w:val="00DD5008"/>
    <w:rsid w:val="00DD7CEB"/>
    <w:rsid w:val="00DE7728"/>
    <w:rsid w:val="00DE78B1"/>
    <w:rsid w:val="00DF0768"/>
    <w:rsid w:val="00DF4E75"/>
    <w:rsid w:val="00DF5558"/>
    <w:rsid w:val="00DF7543"/>
    <w:rsid w:val="00DF7B4E"/>
    <w:rsid w:val="00E0081B"/>
    <w:rsid w:val="00E00D36"/>
    <w:rsid w:val="00E01A93"/>
    <w:rsid w:val="00E043E9"/>
    <w:rsid w:val="00E063D8"/>
    <w:rsid w:val="00E06B61"/>
    <w:rsid w:val="00E06F2B"/>
    <w:rsid w:val="00E07EB8"/>
    <w:rsid w:val="00E10F2F"/>
    <w:rsid w:val="00E116BE"/>
    <w:rsid w:val="00E11960"/>
    <w:rsid w:val="00E11EC5"/>
    <w:rsid w:val="00E13071"/>
    <w:rsid w:val="00E13E6C"/>
    <w:rsid w:val="00E14191"/>
    <w:rsid w:val="00E147D6"/>
    <w:rsid w:val="00E17CC9"/>
    <w:rsid w:val="00E21A23"/>
    <w:rsid w:val="00E229AC"/>
    <w:rsid w:val="00E22A07"/>
    <w:rsid w:val="00E230A0"/>
    <w:rsid w:val="00E23939"/>
    <w:rsid w:val="00E33E89"/>
    <w:rsid w:val="00E355D8"/>
    <w:rsid w:val="00E35AB5"/>
    <w:rsid w:val="00E36674"/>
    <w:rsid w:val="00E3699F"/>
    <w:rsid w:val="00E404B6"/>
    <w:rsid w:val="00E417C6"/>
    <w:rsid w:val="00E42FA9"/>
    <w:rsid w:val="00E446A3"/>
    <w:rsid w:val="00E456D8"/>
    <w:rsid w:val="00E464D0"/>
    <w:rsid w:val="00E47E2A"/>
    <w:rsid w:val="00E50C98"/>
    <w:rsid w:val="00E51896"/>
    <w:rsid w:val="00E52AA9"/>
    <w:rsid w:val="00E54347"/>
    <w:rsid w:val="00E55AE9"/>
    <w:rsid w:val="00E56641"/>
    <w:rsid w:val="00E56BFD"/>
    <w:rsid w:val="00E57B33"/>
    <w:rsid w:val="00E608CF"/>
    <w:rsid w:val="00E623FC"/>
    <w:rsid w:val="00E63278"/>
    <w:rsid w:val="00E63BB2"/>
    <w:rsid w:val="00E64A97"/>
    <w:rsid w:val="00E66F64"/>
    <w:rsid w:val="00E67459"/>
    <w:rsid w:val="00E70711"/>
    <w:rsid w:val="00E711EA"/>
    <w:rsid w:val="00E74724"/>
    <w:rsid w:val="00E755BC"/>
    <w:rsid w:val="00E76444"/>
    <w:rsid w:val="00E7697F"/>
    <w:rsid w:val="00E779A8"/>
    <w:rsid w:val="00E80720"/>
    <w:rsid w:val="00E82CF0"/>
    <w:rsid w:val="00E858D6"/>
    <w:rsid w:val="00E85B17"/>
    <w:rsid w:val="00E86370"/>
    <w:rsid w:val="00E86A1A"/>
    <w:rsid w:val="00E86D91"/>
    <w:rsid w:val="00E87BA9"/>
    <w:rsid w:val="00E90350"/>
    <w:rsid w:val="00E9082C"/>
    <w:rsid w:val="00E91BBA"/>
    <w:rsid w:val="00E91DF3"/>
    <w:rsid w:val="00E922AB"/>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63B1"/>
    <w:rsid w:val="00EC735A"/>
    <w:rsid w:val="00ED079C"/>
    <w:rsid w:val="00ED0FD9"/>
    <w:rsid w:val="00ED117C"/>
    <w:rsid w:val="00ED2AB1"/>
    <w:rsid w:val="00ED2ACA"/>
    <w:rsid w:val="00ED38E1"/>
    <w:rsid w:val="00ED428A"/>
    <w:rsid w:val="00ED5855"/>
    <w:rsid w:val="00ED7BF8"/>
    <w:rsid w:val="00EE0DFE"/>
    <w:rsid w:val="00EE12FD"/>
    <w:rsid w:val="00EE2931"/>
    <w:rsid w:val="00EE321B"/>
    <w:rsid w:val="00EE4034"/>
    <w:rsid w:val="00EE4ACD"/>
    <w:rsid w:val="00EE5AD5"/>
    <w:rsid w:val="00EE6003"/>
    <w:rsid w:val="00EE68E4"/>
    <w:rsid w:val="00EE7838"/>
    <w:rsid w:val="00EF018B"/>
    <w:rsid w:val="00EF0B14"/>
    <w:rsid w:val="00EF2AE9"/>
    <w:rsid w:val="00EF3ABC"/>
    <w:rsid w:val="00EF40CC"/>
    <w:rsid w:val="00EF475C"/>
    <w:rsid w:val="00EF4A05"/>
    <w:rsid w:val="00EF57B2"/>
    <w:rsid w:val="00EF6CB0"/>
    <w:rsid w:val="00F00098"/>
    <w:rsid w:val="00F01141"/>
    <w:rsid w:val="00F03FE3"/>
    <w:rsid w:val="00F041FC"/>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5D43"/>
    <w:rsid w:val="00F266FC"/>
    <w:rsid w:val="00F2676F"/>
    <w:rsid w:val="00F26BA0"/>
    <w:rsid w:val="00F30326"/>
    <w:rsid w:val="00F30A37"/>
    <w:rsid w:val="00F32C41"/>
    <w:rsid w:val="00F330E9"/>
    <w:rsid w:val="00F331EF"/>
    <w:rsid w:val="00F33C7C"/>
    <w:rsid w:val="00F37453"/>
    <w:rsid w:val="00F4087D"/>
    <w:rsid w:val="00F4220A"/>
    <w:rsid w:val="00F4362C"/>
    <w:rsid w:val="00F43633"/>
    <w:rsid w:val="00F436C8"/>
    <w:rsid w:val="00F437C5"/>
    <w:rsid w:val="00F45139"/>
    <w:rsid w:val="00F46CB4"/>
    <w:rsid w:val="00F46D43"/>
    <w:rsid w:val="00F47602"/>
    <w:rsid w:val="00F509E1"/>
    <w:rsid w:val="00F518B4"/>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0F15"/>
    <w:rsid w:val="00F930EB"/>
    <w:rsid w:val="00F96A5A"/>
    <w:rsid w:val="00F97857"/>
    <w:rsid w:val="00F97B98"/>
    <w:rsid w:val="00FA2A45"/>
    <w:rsid w:val="00FA3ABE"/>
    <w:rsid w:val="00FA59F0"/>
    <w:rsid w:val="00FA5AAB"/>
    <w:rsid w:val="00FA75DC"/>
    <w:rsid w:val="00FB0B2B"/>
    <w:rsid w:val="00FB1FB6"/>
    <w:rsid w:val="00FB33FA"/>
    <w:rsid w:val="00FC0304"/>
    <w:rsid w:val="00FC235E"/>
    <w:rsid w:val="00FC35B4"/>
    <w:rsid w:val="00FC6369"/>
    <w:rsid w:val="00FD04F3"/>
    <w:rsid w:val="00FD0A1F"/>
    <w:rsid w:val="00FD38C0"/>
    <w:rsid w:val="00FD5C76"/>
    <w:rsid w:val="00FE0359"/>
    <w:rsid w:val="00FE1385"/>
    <w:rsid w:val="00FE1F7F"/>
    <w:rsid w:val="00FE584D"/>
    <w:rsid w:val="00FE68C0"/>
    <w:rsid w:val="00FE772F"/>
    <w:rsid w:val="00FE7E42"/>
    <w:rsid w:val="00FF22FB"/>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84346027-86B0-460A-BBA1-A4CB0DDB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3</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336</cp:revision>
  <dcterms:created xsi:type="dcterms:W3CDTF">2023-11-02T15:06:00Z</dcterms:created>
  <dcterms:modified xsi:type="dcterms:W3CDTF">2025-08-15T07:50:00Z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